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61" w:rsidRDefault="00864761" w:rsidP="004A42DB">
      <w:pPr>
        <w:pStyle w:val="1"/>
      </w:pPr>
      <w:r w:rsidRPr="004A42DB">
        <w:rPr>
          <w:rFonts w:hint="eastAsia"/>
        </w:rPr>
        <w:t>河南济源：文化发展成果群众共享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济源历史悠久、文化底蕴深厚，是首批河南历史文化名城，也是第三批国家公共文化服务体系示范区。近年来，济源市以学习贯彻习近平新时代中国特色社会主义思想为引领，积极推进特色文化空间和总分馆制建设，并引导社会化力量开展“嵌入式”合作，拓展文化阵地外延，实现文化资源在区域内联动共享，让济源群众享受“升级版”的公共文化服务，打通了文化服务的“最后一公里”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特色文化空间多点开花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每天晚上，位于济渎路中段的城市书房内灯火通明，很多读者在这里看书阅报，享受夜晚的美好时光。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城市书房建设是济源塑造公共文化新品牌的一项重要举措。近年来，济源市文旅系统梳理特色传统文化资源，依托基层综合性文化服务中心，打造各类村史馆、纪念馆、非遗馆、民俗馆、收藏室等特色文化空间</w:t>
      </w:r>
      <w:r>
        <w:t>40</w:t>
      </w:r>
      <w:r>
        <w:t>个，让基层文化设施成为</w:t>
      </w:r>
      <w:r>
        <w:t>“</w:t>
      </w:r>
      <w:r>
        <w:t>展示乡韵、留住乡愁</w:t>
      </w:r>
      <w:r>
        <w:t>”</w:t>
      </w:r>
      <w:r>
        <w:t>的新品牌、新载体，推动城乡公共文化服务一体化建设。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以北海街道为例，北海街道十分重视公共文化服务体系建设，在</w:t>
      </w:r>
      <w:r>
        <w:t>5</w:t>
      </w:r>
      <w:r>
        <w:t>个社区</w:t>
      </w:r>
      <w:r>
        <w:t>13</w:t>
      </w:r>
      <w:r>
        <w:t>个居委会全部建立了文化中心，并在各中心配备了图书阅览室、书画室、文体活动室等功能室，满足了辖区居民有书读、有舞跳、有戏看、有处乐等需求。为提升全民阅读量，该街道在济渎路等繁华路段建立了城市书房，并在辖区打造了</w:t>
      </w:r>
      <w:r>
        <w:t>3</w:t>
      </w:r>
      <w:r>
        <w:t>处党建书苑和党建书屋、</w:t>
      </w:r>
      <w:r>
        <w:t>2</w:t>
      </w:r>
      <w:r>
        <w:t>处图书漂流屋、</w:t>
      </w:r>
      <w:r>
        <w:t>10</w:t>
      </w:r>
      <w:r>
        <w:t>余个住宅小区阅读室，全部免费开放。在此基础上，定期开展各类阅读分享会，真正实现了文化发展成果让群众共享。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济源市文广旅局相关负责人表示，近年来，他们一直以提升公共文化服务满意度为目标，持续推进城市书房建设，加快构建“</w:t>
      </w:r>
      <w:r>
        <w:t>15</w:t>
      </w:r>
      <w:r>
        <w:t>分钟阅读圈</w:t>
      </w:r>
      <w:r>
        <w:t>”</w:t>
      </w:r>
      <w:r>
        <w:t>，为市民提供俯首可拾的优美阅读空间，推动在全市形成爱读书、读好书、善读书的社会风尚，着力涵养城市文明，塑造城市文化新形象，为</w:t>
      </w:r>
      <w:r>
        <w:t>“</w:t>
      </w:r>
      <w:r>
        <w:t>书香济源</w:t>
      </w:r>
      <w:r>
        <w:t>”</w:t>
      </w:r>
      <w:r>
        <w:t>建设注入文化力量。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下好总分馆制“一盘棋”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为进一步推动优质文化资源向基层下沉，济源充分发挥文化馆、图书馆在现代公共文化服务体系建设中的作用，采取“一个总馆</w:t>
      </w:r>
      <w:r>
        <w:t>+</w:t>
      </w:r>
      <w:r>
        <w:t>多家分馆</w:t>
      </w:r>
      <w:r>
        <w:t>+</w:t>
      </w:r>
      <w:r>
        <w:t>基层服务点</w:t>
      </w:r>
      <w:r>
        <w:t>”</w:t>
      </w:r>
      <w:r>
        <w:t>的模式，以市文化馆、图书馆为总馆，镇（街道）综合文化站为分馆，若干村级综合性文化服务中心为基层服务点，形成了运转高效、机制健全、服务统一的图书馆、文化馆集群，使图书馆、文化馆总分馆制建设的触角延伸到更多的社区、农村，形成了全济源上下一盘棋，极大增强了人民群众的文化获得感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在图书馆总分馆制建设中，济源在若干村（居、社区）建立基层服务点，并为每个基层服务点配备</w:t>
      </w:r>
      <w:r>
        <w:t>3000</w:t>
      </w:r>
      <w:r>
        <w:t>册图书，涉及现代文学、种植养殖等门类，统一安装图书借阅系统，实现</w:t>
      </w:r>
      <w:r>
        <w:t>“</w:t>
      </w:r>
      <w:r>
        <w:t>一卡通</w:t>
      </w:r>
      <w:r>
        <w:t>”</w:t>
      </w:r>
      <w:r>
        <w:t>通借通还，满足了基层群众的图书借阅需求。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同时，济源借助于“休闲旅游乡村”建设的契机，在全市首批建设的</w:t>
      </w:r>
      <w:r>
        <w:t>12</w:t>
      </w:r>
      <w:r>
        <w:t>个休闲旅游乡村中，引入文化馆总分馆制的馆外服务点，并开启济源文化云数字平台的村级板块，实现了公共数字文化云平台的省、市、镇、村四级互联，为基层人民群众送上了海量的文化资源。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此外，济源大力加强队伍建设及培训力度。根据各镇（街道）辖区内常住人口数量，结合本地公共图书馆及文化馆总分馆体系规模、场馆面积、馆藏文献数量等因素，通过编制调整、人才引进、政府购买服务等方式，为总分馆体系配备相应专业人员。市图书馆、文化馆定期对分馆及服务点从业人员开展培训，提升其业务水平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社会力量参与活力足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济源联洋漾</w:t>
      </w:r>
      <w:r>
        <w:t>space</w:t>
      </w:r>
      <w:r>
        <w:t>书店颇受读者欢迎。该书店宽敞明亮、装修考究，总投资</w:t>
      </w:r>
      <w:r>
        <w:t>2000</w:t>
      </w:r>
      <w:r>
        <w:t>万元，建筑面积</w:t>
      </w:r>
      <w:r>
        <w:t>2000</w:t>
      </w:r>
      <w:r>
        <w:t>余平方米，藏书</w:t>
      </w:r>
      <w:r>
        <w:t>3</w:t>
      </w:r>
      <w:r>
        <w:t>万余册，以实体文化空间运营为载体，是集实体书店、咖啡文化、文创市集、文艺沙龙、特色体验空间为一体的文化生活体验空间。书店还通过开展各类主题的亲子阅读活动，寓教于乐，为广大儿童和家长提供优质阅读服务，助推全民阅读，成为当地社会力量参与公共文化服务的标杆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不仅是在联洋漾</w:t>
      </w:r>
      <w:r>
        <w:t>space</w:t>
      </w:r>
      <w:r>
        <w:t>书店，济源多家西餐厅、甜品屋里都设置了专门的读书区，吸引了很多爱读书的食客。</w:t>
      </w:r>
    </w:p>
    <w:p w:rsidR="00864761" w:rsidRDefault="00864761" w:rsidP="00864761">
      <w:pPr>
        <w:ind w:firstLineChars="200" w:firstLine="420"/>
      </w:pPr>
      <w:r>
        <w:rPr>
          <w:rFonts w:hint="eastAsia"/>
        </w:rPr>
        <w:t>近年来，济源积极探索，通过引导社会力量开展“嵌入式”合作，吸纳了书店、教育机构、影剧院、旅客中心、民宿、红色主题教育基地、商场等本土文化资源，拓展了文化阵地。</w:t>
      </w:r>
    </w:p>
    <w:p w:rsidR="00864761" w:rsidRDefault="00864761" w:rsidP="004A42DB">
      <w:pPr>
        <w:jc w:val="right"/>
      </w:pPr>
      <w:r w:rsidRPr="004A42DB">
        <w:rPr>
          <w:rFonts w:hint="eastAsia"/>
        </w:rPr>
        <w:t>文旅中国</w:t>
      </w:r>
      <w:r>
        <w:rPr>
          <w:rFonts w:hint="eastAsia"/>
        </w:rPr>
        <w:t>2023-9-26</w:t>
      </w:r>
    </w:p>
    <w:p w:rsidR="00864761" w:rsidRDefault="00864761" w:rsidP="00A44DD1">
      <w:pPr>
        <w:sectPr w:rsidR="00864761" w:rsidSect="00A44DD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02B82" w:rsidRDefault="00F02B82"/>
    <w:sectPr w:rsidR="00F0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761"/>
    <w:rsid w:val="00864761"/>
    <w:rsid w:val="00F0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47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647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2023-10-30T05:44:00Z</dcterms:created>
</cp:coreProperties>
</file>