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C0" w:rsidRDefault="006C19C0">
      <w:pPr>
        <w:pStyle w:val="1"/>
      </w:pPr>
      <w:r>
        <w:t>山东威海高区：优化营商环境</w:t>
      </w:r>
      <w:r>
        <w:t> </w:t>
      </w:r>
      <w:r>
        <w:t>为企业发展纾难解困</w:t>
      </w:r>
    </w:p>
    <w:p w:rsidR="006C19C0" w:rsidRDefault="006C19C0">
      <w:pPr>
        <w:ind w:firstLine="420"/>
        <w:jc w:val="left"/>
      </w:pPr>
      <w:r>
        <w:t>山东省威海火炬高技术产业开发区是威海市民营和外资骨干企业的聚集区，是全市经济发展的重要引擎。今年以来，威海火炬高技术产业开发区检察院（下称</w:t>
      </w:r>
      <w:r>
        <w:t>“</w:t>
      </w:r>
      <w:r>
        <w:t>高区检察院</w:t>
      </w:r>
      <w:r>
        <w:t>”</w:t>
      </w:r>
      <w:r>
        <w:t>）在落实市检察院</w:t>
      </w:r>
      <w:r>
        <w:t>“</w:t>
      </w:r>
      <w:r>
        <w:t>一圈一包一链</w:t>
      </w:r>
      <w:r>
        <w:t>”</w:t>
      </w:r>
      <w:r>
        <w:t>工作部署的基础上，用心打造</w:t>
      </w:r>
      <w:r>
        <w:t>“</w:t>
      </w:r>
      <w:r>
        <w:t>益企</w:t>
      </w:r>
      <w:r>
        <w:t>·</w:t>
      </w:r>
      <w:r>
        <w:t>扬帆</w:t>
      </w:r>
      <w:r>
        <w:t>”</w:t>
      </w:r>
      <w:r>
        <w:t>工作品牌，全力诠释</w:t>
      </w:r>
      <w:r>
        <w:t>“</w:t>
      </w:r>
      <w:r>
        <w:t>法治是最好的营商环境</w:t>
      </w:r>
      <w:r>
        <w:t>”</w:t>
      </w:r>
      <w:r>
        <w:t>，促进民营经济高质量发展。</w:t>
      </w:r>
    </w:p>
    <w:p w:rsidR="006C19C0" w:rsidRDefault="006C19C0">
      <w:pPr>
        <w:ind w:firstLine="420"/>
        <w:jc w:val="left"/>
      </w:pPr>
      <w:r>
        <w:t>依法严厉打击涉企犯罪</w:t>
      </w:r>
    </w:p>
    <w:p w:rsidR="006C19C0" w:rsidRDefault="006C19C0">
      <w:pPr>
        <w:ind w:firstLine="420"/>
        <w:jc w:val="left"/>
      </w:pPr>
      <w:r>
        <w:t>田某系某企业外地分公司商务专员，利用职务便利，以客户名义向公司订购总价值</w:t>
      </w:r>
      <w:r>
        <w:t>1600</w:t>
      </w:r>
      <w:r>
        <w:t>余万元的货物，后以</w:t>
      </w:r>
      <w:r>
        <w:t>825</w:t>
      </w:r>
      <w:r>
        <w:t>万元的价格销售给他人，货款收入私囊。</w:t>
      </w:r>
    </w:p>
    <w:p w:rsidR="006C19C0" w:rsidRDefault="006C19C0">
      <w:pPr>
        <w:ind w:firstLine="420"/>
        <w:jc w:val="left"/>
      </w:pPr>
      <w:r>
        <w:t>“</w:t>
      </w:r>
      <w:r>
        <w:t>日防夜防，家贼难防，内部侵财行为一直是我们的心病。</w:t>
      </w:r>
      <w:r>
        <w:t>”</w:t>
      </w:r>
      <w:r>
        <w:t>案件办理中，企业负责人希望严惩犯罪行为。随后，高区检察院建立</w:t>
      </w:r>
      <w:r>
        <w:t>“</w:t>
      </w:r>
      <w:r>
        <w:t>绿色通道</w:t>
      </w:r>
      <w:r>
        <w:t>”</w:t>
      </w:r>
      <w:r>
        <w:t>，依法快速办理，最终田某因犯职务侵占罪被判处有期徒刑八年四个月。</w:t>
      </w:r>
    </w:p>
    <w:p w:rsidR="006C19C0" w:rsidRDefault="006C19C0">
      <w:pPr>
        <w:ind w:firstLine="420"/>
        <w:jc w:val="left"/>
      </w:pPr>
      <w:r>
        <w:t>检察官在办案中发现，民营企业已成为职务侵占、挪用资金、商业贿赂等犯罪的重灾区。针对员工法律意识缺失、企业制度存在漏洞等问题，检察官</w:t>
      </w:r>
      <w:r>
        <w:t>“</w:t>
      </w:r>
      <w:r>
        <w:t>多行一步</w:t>
      </w:r>
      <w:r>
        <w:t>”</w:t>
      </w:r>
      <w:r>
        <w:t>，到企业回访，开展法治讲座，帮助企业建立健全管理和审查制度，从源头上堵塞经营漏洞。</w:t>
      </w:r>
    </w:p>
    <w:p w:rsidR="006C19C0" w:rsidRDefault="006C19C0">
      <w:pPr>
        <w:ind w:firstLine="420"/>
        <w:jc w:val="left"/>
      </w:pPr>
      <w:r>
        <w:t>为在办案中将对涉案企业的影响降到最小，该院建立涉市场主体案件快速受理和办理、社会影响风险</w:t>
      </w:r>
      <w:r>
        <w:t>“</w:t>
      </w:r>
      <w:r>
        <w:t>一案一研判</w:t>
      </w:r>
      <w:r>
        <w:t>”</w:t>
      </w:r>
      <w:r>
        <w:t>等机制，不断提升工作精准度和时效性，让市场主体感受到司法温暖。</w:t>
      </w:r>
    </w:p>
    <w:p w:rsidR="006C19C0" w:rsidRDefault="006C19C0">
      <w:pPr>
        <w:ind w:firstLine="420"/>
        <w:jc w:val="left"/>
      </w:pPr>
      <w:r>
        <w:t>不让案子拖垮厂子</w:t>
      </w:r>
    </w:p>
    <w:p w:rsidR="006C19C0" w:rsidRDefault="006C19C0">
      <w:pPr>
        <w:ind w:firstLine="420"/>
        <w:jc w:val="left"/>
      </w:pPr>
      <w:r>
        <w:t>某公司未依法办理林地审批手续，擅自占用林地用于建设风力发电项目，且通过了相关部门验收，实现全容量并网发电。该行为造成大面积公益林被毁坏占用，行政机关发出《责令停止违法行为通知书》，要求恢复原状，消除违法行为。</w:t>
      </w:r>
      <w:r>
        <w:t>“</w:t>
      </w:r>
      <w:r>
        <w:t>我们知道错了，但如果拆除风机，损失就太大了！</w:t>
      </w:r>
      <w:r>
        <w:t>”</w:t>
      </w:r>
      <w:r>
        <w:t>公司负责人向检察官诉说道。</w:t>
      </w:r>
    </w:p>
    <w:p w:rsidR="006C19C0" w:rsidRDefault="006C19C0">
      <w:pPr>
        <w:ind w:firstLine="420"/>
        <w:jc w:val="left"/>
      </w:pPr>
      <w:r>
        <w:t>“</w:t>
      </w:r>
      <w:r>
        <w:t>通过认真查阅卷宗、多次赴现场查看，我们发现拆除风机确实会给企业造成巨大损失，同时还将造成电力资源浪费。</w:t>
      </w:r>
      <w:r>
        <w:t>”</w:t>
      </w:r>
      <w:r>
        <w:t>该院第二检察部主任王萍介绍说。</w:t>
      </w:r>
    </w:p>
    <w:p w:rsidR="006C19C0" w:rsidRDefault="006C19C0">
      <w:pPr>
        <w:ind w:firstLine="420"/>
        <w:jc w:val="left"/>
      </w:pPr>
      <w:r>
        <w:t>随后，检察官确定了</w:t>
      </w:r>
      <w:r>
        <w:t>“</w:t>
      </w:r>
      <w:r>
        <w:t>补查</w:t>
      </w:r>
      <w:r>
        <w:t>+</w:t>
      </w:r>
      <w:r>
        <w:t>调查</w:t>
      </w:r>
      <w:r>
        <w:t>+</w:t>
      </w:r>
      <w:r>
        <w:t>听证</w:t>
      </w:r>
      <w:r>
        <w:t>”</w:t>
      </w:r>
      <w:r>
        <w:t>的思路，组织召开</w:t>
      </w:r>
      <w:r>
        <w:t>2</w:t>
      </w:r>
      <w:r>
        <w:t>次听证会，邀请林业部门和侦查机关相关负责人、测绘专家、人民监督员、律师等参加，经讨论，大家一致同意将该企业为风电场项目修建的通道纳入当地镇一级森林防火通道使用，并形成了切实可行的林地修复方案。最终，企业投入</w:t>
      </w:r>
      <w:r>
        <w:t>400</w:t>
      </w:r>
      <w:r>
        <w:t>万元进行异地补植。</w:t>
      </w:r>
    </w:p>
    <w:p w:rsidR="006C19C0" w:rsidRDefault="006C19C0">
      <w:pPr>
        <w:ind w:firstLine="420"/>
        <w:jc w:val="left"/>
      </w:pPr>
      <w:r>
        <w:t>将解决问题作为</w:t>
      </w:r>
      <w:r>
        <w:t>“</w:t>
      </w:r>
      <w:r>
        <w:t>监督权力</w:t>
      </w:r>
      <w:r>
        <w:t>”“</w:t>
      </w:r>
      <w:r>
        <w:t>保护权利</w:t>
      </w:r>
      <w:r>
        <w:t>”</w:t>
      </w:r>
      <w:r>
        <w:t>的结合点和落脚点，这背后是检察机关为企业发展解忧纾困的责任与担当。</w:t>
      </w:r>
    </w:p>
    <w:p w:rsidR="006C19C0" w:rsidRDefault="006C19C0">
      <w:pPr>
        <w:ind w:firstLine="420"/>
        <w:jc w:val="left"/>
      </w:pPr>
      <w:r>
        <w:t>“</w:t>
      </w:r>
      <w:r>
        <w:t>订单式</w:t>
      </w:r>
      <w:r>
        <w:t>”</w:t>
      </w:r>
      <w:r>
        <w:t>服务更精准</w:t>
      </w:r>
    </w:p>
    <w:p w:rsidR="006C19C0" w:rsidRDefault="006C19C0">
      <w:pPr>
        <w:ind w:firstLine="420"/>
        <w:jc w:val="left"/>
      </w:pPr>
      <w:r>
        <w:t>服务</w:t>
      </w:r>
      <w:r>
        <w:t>“</w:t>
      </w:r>
      <w:r>
        <w:t>靠前一步</w:t>
      </w:r>
      <w:r>
        <w:t>”</w:t>
      </w:r>
      <w:r>
        <w:t>，安商护企才能更有力度。今年以来，该院落实市委</w:t>
      </w:r>
      <w:r>
        <w:t>“</w:t>
      </w:r>
      <w:r>
        <w:t>企业大走访</w:t>
      </w:r>
      <w:r>
        <w:t>”</w:t>
      </w:r>
      <w:r>
        <w:t>部署，院领导和员额检察官全部深入企业听取企业法治诉求，进一步提振企业家投资经商信心。</w:t>
      </w:r>
    </w:p>
    <w:p w:rsidR="006C19C0" w:rsidRDefault="006C19C0">
      <w:pPr>
        <w:ind w:firstLine="420"/>
        <w:jc w:val="left"/>
      </w:pPr>
      <w:r>
        <w:t>“</w:t>
      </w:r>
      <w:r>
        <w:t>没有调查就没有发言权，经过这次集中走访，我们将更加精准提供涉企服务。</w:t>
      </w:r>
      <w:r>
        <w:t>”</w:t>
      </w:r>
      <w:r>
        <w:t>该院检察长姜志芳告诉记者。随后，该院制定服务保障全区高质量发展</w:t>
      </w:r>
      <w:r>
        <w:t>19</w:t>
      </w:r>
      <w:r>
        <w:t>条工作意见，全面提升服务保障经济发展的能力和水平；与区社会工作部联合出台涉企社区矫正对象经营性外出</w:t>
      </w:r>
      <w:r>
        <w:t>16</w:t>
      </w:r>
      <w:r>
        <w:t>条管理办法，实现社区矫正和企业发展</w:t>
      </w:r>
      <w:r>
        <w:t>“</w:t>
      </w:r>
      <w:r>
        <w:t>两不误</w:t>
      </w:r>
      <w:r>
        <w:t>”</w:t>
      </w:r>
      <w:r>
        <w:t>；设立优化营商环境服务站。</w:t>
      </w:r>
    </w:p>
    <w:p w:rsidR="006C19C0" w:rsidRDefault="006C19C0">
      <w:pPr>
        <w:ind w:firstLine="420"/>
        <w:jc w:val="left"/>
      </w:pPr>
      <w:r>
        <w:t>此外，该院紧密结合涉民营企业刑事案件发案趋势，全力打造企业法律风险防控教育基地，聚焦非公企业发展和企业家司法保护，围绕罪名解读、警示案例、风险提示等重点，有效发挥普法、预防、警示、教育、宣传</w:t>
      </w:r>
      <w:r>
        <w:t>“</w:t>
      </w:r>
      <w:r>
        <w:t>五大功能</w:t>
      </w:r>
      <w:r>
        <w:t>”</w:t>
      </w:r>
      <w:r>
        <w:t>，助力非公企业健康成长。</w:t>
      </w:r>
    </w:p>
    <w:p w:rsidR="006C19C0" w:rsidRDefault="006C19C0">
      <w:pPr>
        <w:ind w:firstLine="420"/>
        <w:jc w:val="left"/>
      </w:pPr>
      <w:r>
        <w:t>同时，该院细致总结发案趋势和特点，就办案中发现的经营管理漏洞、法律政策风险等问题汇编制作成课件，通过讲座等形式为企业送去</w:t>
      </w:r>
      <w:r>
        <w:t>“</w:t>
      </w:r>
      <w:r>
        <w:t>法治大礼包</w:t>
      </w:r>
      <w:r>
        <w:t>”</w:t>
      </w:r>
      <w:r>
        <w:t>。</w:t>
      </w:r>
    </w:p>
    <w:p w:rsidR="006C19C0" w:rsidRDefault="006C19C0">
      <w:pPr>
        <w:ind w:firstLine="420"/>
        <w:jc w:val="left"/>
      </w:pPr>
      <w:r>
        <w:t>“</w:t>
      </w:r>
      <w:r>
        <w:t>营商环境</w:t>
      </w:r>
      <w:r>
        <w:t>‘</w:t>
      </w:r>
      <w:r>
        <w:t>优</w:t>
      </w:r>
      <w:r>
        <w:t>’</w:t>
      </w:r>
      <w:r>
        <w:t>无止境，没有最好，只有更好！</w:t>
      </w:r>
      <w:r>
        <w:t>”</w:t>
      </w:r>
      <w:r>
        <w:t>姜志芳表示，下一步，高区检察院将依托</w:t>
      </w:r>
      <w:r>
        <w:t>“</w:t>
      </w:r>
      <w:r>
        <w:t>益企</w:t>
      </w:r>
      <w:r>
        <w:t>·</w:t>
      </w:r>
      <w:r>
        <w:t>扬帆</w:t>
      </w:r>
      <w:r>
        <w:t>”</w:t>
      </w:r>
      <w:r>
        <w:t>品牌建设，用心用力解决好地方经济发展中的各类难点、痛点、堵点问题，为企业推出实效性更强的检察服务产品，履行检察机关更重责任，服务经济社会高质量发展。</w:t>
      </w:r>
    </w:p>
    <w:p w:rsidR="006C19C0" w:rsidRDefault="006C19C0">
      <w:pPr>
        <w:ind w:firstLine="420"/>
        <w:jc w:val="left"/>
      </w:pPr>
      <w:r>
        <w:t>（本报记者郭树合</w:t>
      </w:r>
      <w:r>
        <w:t> </w:t>
      </w:r>
      <w:r>
        <w:t>通讯员王玉）</w:t>
      </w:r>
    </w:p>
    <w:p w:rsidR="006C19C0" w:rsidRDefault="006C19C0">
      <w:pPr>
        <w:ind w:firstLine="420"/>
        <w:jc w:val="left"/>
      </w:pPr>
      <w:r>
        <w:t>检察履职与经济发展同频共振</w:t>
      </w:r>
    </w:p>
    <w:p w:rsidR="006C19C0" w:rsidRDefault="006C19C0">
      <w:pPr>
        <w:ind w:firstLine="420"/>
        <w:jc w:val="left"/>
      </w:pPr>
      <w:r>
        <w:t>全国人大代表、迪尚集团有限公司董事长</w:t>
      </w:r>
      <w:r>
        <w:t> </w:t>
      </w:r>
      <w:r>
        <w:t>朱立华</w:t>
      </w:r>
    </w:p>
    <w:p w:rsidR="006C19C0" w:rsidRDefault="006C19C0">
      <w:pPr>
        <w:ind w:firstLine="420"/>
        <w:jc w:val="left"/>
      </w:pPr>
      <w:r>
        <w:t>作为来自企业的一名人大代表，我感受到检察机关平等保护民营企业、用法治力量推动优化营商环境的决心，特别是积极关注小微企业司法需求，用法治护航民营企业高质量发展的各种举措，做到了民营企业家的心坎里，充实了民营企业防范风险的法律</w:t>
      </w:r>
      <w:r>
        <w:t>“</w:t>
      </w:r>
      <w:r>
        <w:t>工具箱</w:t>
      </w:r>
      <w:r>
        <w:t>”</w:t>
      </w:r>
      <w:r>
        <w:t>。</w:t>
      </w:r>
    </w:p>
    <w:p w:rsidR="006C19C0" w:rsidRDefault="006C19C0">
      <w:pPr>
        <w:ind w:firstLine="420"/>
        <w:jc w:val="left"/>
      </w:pPr>
      <w:r>
        <w:t>优化营商环境绝非一朝一夕之功。我希望检察机关借大兴调查研究的东风，进一步加强与企业的联系，畅通民营企业反映诉求渠道，研究找准检察机关服务民营经济健康发展、高质量发展的切入点，实现检察工作与经济社会发展同频共振。坚持打击与保护相结合，加强追赃力度，积极为被害人及被害企业挽回经济损失，将犯罪带来的危害后果降至最低程度。加大宣传普法力度，净化投资环境，通过法律咨询、普法教育等多种形式，对广大人民群众进行生动的法治宣传教育，为打击和预防经济领域犯罪创造良好的社会环境。</w:t>
      </w:r>
    </w:p>
    <w:p w:rsidR="006C19C0" w:rsidRDefault="006C19C0">
      <w:pPr>
        <w:ind w:firstLine="420"/>
        <w:jc w:val="right"/>
      </w:pPr>
      <w:r>
        <w:t>检察日报</w:t>
      </w:r>
      <w:r>
        <w:t>-</w:t>
      </w:r>
      <w:r>
        <w:t>声音周刊</w:t>
      </w:r>
      <w:r>
        <w:t>2023-09-04</w:t>
      </w:r>
    </w:p>
    <w:p w:rsidR="006C19C0" w:rsidRDefault="006C19C0" w:rsidP="005B20AD">
      <w:pPr>
        <w:sectPr w:rsidR="006C19C0" w:rsidSect="005B20AD">
          <w:type w:val="continuous"/>
          <w:pgSz w:w="11906" w:h="16838"/>
          <w:pgMar w:top="1644" w:right="1236" w:bottom="1418" w:left="1814" w:header="851" w:footer="907" w:gutter="0"/>
          <w:pgNumType w:start="1"/>
          <w:cols w:space="720"/>
          <w:docGrid w:type="lines" w:linePitch="341" w:charSpace="2373"/>
        </w:sectPr>
      </w:pPr>
    </w:p>
    <w:p w:rsidR="00AD40E2" w:rsidRDefault="00AD40E2"/>
    <w:sectPr w:rsidR="00AD40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9C0"/>
    <w:rsid w:val="006C19C0"/>
    <w:rsid w:val="00AD4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19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19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微软中国</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2023-09-13T09:50:00Z</dcterms:created>
</cp:coreProperties>
</file>