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BE" w:rsidRDefault="006305BE">
      <w:pPr>
        <w:pStyle w:val="1"/>
      </w:pPr>
      <w:r>
        <w:rPr>
          <w:rFonts w:hint="eastAsia"/>
        </w:rPr>
        <w:t>江苏 以勇于突破的向善之心 为就业困难残疾人“职”添新翼</w:t>
      </w:r>
    </w:p>
    <w:p w:rsidR="006305BE" w:rsidRDefault="006305BE">
      <w:pPr>
        <w:ind w:firstLine="420"/>
        <w:jc w:val="left"/>
      </w:pPr>
      <w:r>
        <w:rPr>
          <w:rFonts w:hint="eastAsia"/>
        </w:rPr>
        <w:t>为精神障碍患者开辟绿色通道的“原生艺术工作室”、以推动辅助性就业残疾人实现正规就业为目标的“外挂车间”……越来越多辅助性就业新形式的涌现，对破解智力、精神和重度肢体残疾人的就业难题，促进残疾人充分稳定就业具有重大意义。</w:t>
      </w:r>
      <w:r>
        <w:rPr>
          <w:rFonts w:hint="eastAsia"/>
        </w:rPr>
        <w:t>2016</w:t>
      </w:r>
      <w:r>
        <w:rPr>
          <w:rFonts w:hint="eastAsia"/>
        </w:rPr>
        <w:t>年，省残联等十部门出台《关于发展残疾人辅助性就业的实施意见》</w:t>
      </w:r>
      <w:r>
        <w:rPr>
          <w:rFonts w:hint="eastAsia"/>
        </w:rPr>
        <w:t>(</w:t>
      </w:r>
      <w:r>
        <w:rPr>
          <w:rFonts w:hint="eastAsia"/>
        </w:rPr>
        <w:t>苏残发〔</w:t>
      </w:r>
      <w:r>
        <w:rPr>
          <w:rFonts w:hint="eastAsia"/>
        </w:rPr>
        <w:t>2016</w:t>
      </w:r>
      <w:r>
        <w:rPr>
          <w:rFonts w:hint="eastAsia"/>
        </w:rPr>
        <w:t>〕</w:t>
      </w:r>
      <w:r>
        <w:rPr>
          <w:rFonts w:hint="eastAsia"/>
        </w:rPr>
        <w:t>30</w:t>
      </w:r>
      <w:r>
        <w:rPr>
          <w:rFonts w:hint="eastAsia"/>
        </w:rPr>
        <w:t>号），全面推进我省残疾人辅助性就业工作。近年来，江苏通过政策扶持与市场推动相结合，探索构建精准化、人性化残疾人就业促进机制，创新搭建灵活就业渠道，为就业困难残疾人走出家庭、就业增收打开一扇希望之窗。</w:t>
      </w:r>
    </w:p>
    <w:p w:rsidR="006305BE" w:rsidRDefault="006305BE">
      <w:pPr>
        <w:ind w:firstLine="420"/>
        <w:jc w:val="left"/>
      </w:pPr>
      <w:r>
        <w:rPr>
          <w:rFonts w:hint="eastAsia"/>
        </w:rPr>
        <w:t>目前，全省各地已成立了</w:t>
      </w:r>
      <w:r>
        <w:rPr>
          <w:rFonts w:hint="eastAsia"/>
        </w:rPr>
        <w:t>40</w:t>
      </w:r>
      <w:r>
        <w:rPr>
          <w:rFonts w:hint="eastAsia"/>
        </w:rPr>
        <w:t>多家辅助性生产劳动项目和产品调配中心，</w:t>
      </w:r>
      <w:r>
        <w:rPr>
          <w:rFonts w:hint="eastAsia"/>
        </w:rPr>
        <w:t>2000</w:t>
      </w:r>
      <w:r>
        <w:rPr>
          <w:rFonts w:hint="eastAsia"/>
        </w:rPr>
        <w:t>多家“残疾人之家”吸纳残疾人辅助性就业</w:t>
      </w:r>
      <w:r>
        <w:rPr>
          <w:rFonts w:hint="eastAsia"/>
        </w:rPr>
        <w:t>1.8</w:t>
      </w:r>
      <w:r>
        <w:rPr>
          <w:rFonts w:hint="eastAsia"/>
        </w:rPr>
        <w:t>万余人，各地因地制宜、形式多样的开展辅助性就业工作，项目以文创、手工产品生产，电子装配和产品包装为主。</w:t>
      </w:r>
    </w:p>
    <w:p w:rsidR="006305BE" w:rsidRDefault="006305BE">
      <w:pPr>
        <w:ind w:firstLine="420"/>
        <w:jc w:val="left"/>
      </w:pPr>
      <w:r>
        <w:rPr>
          <w:rFonts w:hint="eastAsia"/>
        </w:rPr>
        <w:t>绘出精彩</w:t>
      </w:r>
      <w:r>
        <w:rPr>
          <w:rFonts w:hint="eastAsia"/>
        </w:rPr>
        <w:t xml:space="preserve"> </w:t>
      </w:r>
      <w:r>
        <w:rPr>
          <w:rFonts w:hint="eastAsia"/>
        </w:rPr>
        <w:t>用艺术疗愈人生</w:t>
      </w:r>
    </w:p>
    <w:p w:rsidR="006305BE" w:rsidRDefault="006305BE">
      <w:pPr>
        <w:ind w:firstLine="420"/>
        <w:jc w:val="left"/>
      </w:pPr>
      <w:r>
        <w:rPr>
          <w:rFonts w:hint="eastAsia"/>
        </w:rPr>
        <w:t>艺术家郭海平在</w:t>
      </w:r>
      <w:r>
        <w:rPr>
          <w:rFonts w:hint="eastAsia"/>
        </w:rPr>
        <w:t>2006</w:t>
      </w:r>
      <w:r>
        <w:rPr>
          <w:rFonts w:hint="eastAsia"/>
        </w:rPr>
        <w:t>年建立了全国首家面向精神障碍患者的艺术工作室，患者通过自发的表达展现天赋、自由创作，享受原生艺术的疗愈。他表示：“艺术创作既可以帮助这个群体实现个人价值，也帮助他们开辟了一条跟社会交流的通道。”</w:t>
      </w:r>
    </w:p>
    <w:p w:rsidR="006305BE" w:rsidRDefault="006305BE">
      <w:pPr>
        <w:ind w:firstLine="420"/>
        <w:jc w:val="left"/>
      </w:pPr>
      <w:r>
        <w:rPr>
          <w:rFonts w:hint="eastAsia"/>
        </w:rPr>
        <w:t>在残联的支持和帮助下，工作室先后在南京市建邺区、鼓楼区顺利运营，越来越多的精神障碍患者在这里找到与社会沟通的“语言”，自卑心理得到明显改善。“一般他们对陌生人和陌生环境是有警惕性的，来了工作室一段时间之后眼神和状态上明显变得放松。像月月，之前跟我们是完全不交流的，连眼神都会逃避，突然有一天，她妈妈很惊喜地说，月月居然愿意跟我拍照了，之前是从来没有这种情况发生的。”艺术指导汪洋说，画画能够帮助他们集中注意力，变得平静从而有安全感。</w:t>
      </w:r>
    </w:p>
    <w:p w:rsidR="006305BE" w:rsidRDefault="006305BE">
      <w:pPr>
        <w:ind w:firstLine="420"/>
        <w:jc w:val="left"/>
      </w:pPr>
      <w:r>
        <w:rPr>
          <w:rFonts w:hint="eastAsia"/>
        </w:rPr>
        <w:t>常规印象里，精神障碍患者是家庭的负担，但是在原生艺术工作室，他们可以按照画作售出金额的</w:t>
      </w:r>
      <w:r>
        <w:rPr>
          <w:rFonts w:hint="eastAsia"/>
        </w:rPr>
        <w:t>30%</w:t>
      </w:r>
      <w:r>
        <w:rPr>
          <w:rFonts w:hint="eastAsia"/>
        </w:rPr>
        <w:t>至</w:t>
      </w:r>
      <w:r>
        <w:rPr>
          <w:rFonts w:hint="eastAsia"/>
        </w:rPr>
        <w:t>50%</w:t>
      </w:r>
      <w:r>
        <w:rPr>
          <w:rFonts w:hint="eastAsia"/>
        </w:rPr>
        <w:t>的获得分成收入，一定程度上减轻了经济负担。南京原生艺术工作室“康复、托养、就业、艺术创作”的全新服务模式，不断得到患者、家庭、社会的认可，郭海平介绍到：“未来我们还有两个理想，一个是打造原生艺术博物馆，希望大众通过欣赏画作来改善对这类群体的认知；另一个是建立原生艺术之家，给他们提供二十四小时、终生的服务，这也是随着精神障碍患者的年龄增长，很多家庭面临的问题和诉求。”</w:t>
      </w:r>
    </w:p>
    <w:p w:rsidR="006305BE" w:rsidRDefault="006305BE">
      <w:pPr>
        <w:ind w:firstLine="420"/>
        <w:jc w:val="left"/>
      </w:pPr>
      <w:r>
        <w:rPr>
          <w:rFonts w:hint="eastAsia"/>
        </w:rPr>
        <w:t>圆梦车间</w:t>
      </w:r>
      <w:r>
        <w:rPr>
          <w:rFonts w:hint="eastAsia"/>
        </w:rPr>
        <w:t xml:space="preserve"> </w:t>
      </w:r>
      <w:r>
        <w:rPr>
          <w:rFonts w:hint="eastAsia"/>
        </w:rPr>
        <w:t>托起残疾人新生活</w:t>
      </w:r>
    </w:p>
    <w:p w:rsidR="006305BE" w:rsidRDefault="006305BE">
      <w:pPr>
        <w:ind w:firstLine="420"/>
        <w:jc w:val="left"/>
      </w:pPr>
      <w:r>
        <w:rPr>
          <w:rFonts w:hint="eastAsia"/>
        </w:rPr>
        <w:t>智力、精神和重度肢体残疾人因社会适应能力弱或出行障碍，多数难以进入竞争性劳动力市场实现就业，生活主要依靠家庭成员供养或社会救助，为他们打造一个逐步治愈、愉悦身心和就业增收的环境和渠道尤为重要，在宿迁市残联打造的“外挂车间”，也可以一窥端倪。</w:t>
      </w:r>
    </w:p>
    <w:p w:rsidR="006305BE" w:rsidRDefault="006305BE">
      <w:pPr>
        <w:ind w:firstLine="420"/>
        <w:jc w:val="left"/>
      </w:pPr>
      <w:r>
        <w:rPr>
          <w:rFonts w:hint="eastAsia"/>
        </w:rPr>
        <w:t>残疾人就业“外挂车间”是宿迁市残联立足宿迁市情，促进残疾人就业高质量发展采取的创新举措。不仅推动辅助性就业残疾人实现正规就业，还吸纳残疾人家庭成员实现就业并提供帮助，成为更受残疾人欢迎的劳动生产形式。</w:t>
      </w:r>
    </w:p>
    <w:p w:rsidR="006305BE" w:rsidRDefault="006305BE">
      <w:pPr>
        <w:ind w:firstLine="420"/>
        <w:jc w:val="left"/>
      </w:pPr>
      <w:r>
        <w:rPr>
          <w:rFonts w:hint="eastAsia"/>
        </w:rPr>
        <w:t>“外挂车间”区别于一般的辅助性就业形式，在这里工作的所有残疾人签订正规的劳动合同，缴纳五险，拥有节假日福利，享受免费午餐，属于真正意义上的正规就业的企业员工。为了“外挂车间”的顺利运行，宿迁市残联加强监督管理，确保建设标准符合规范，发动社会力量支持协助，多轮驱动不断撬动残疾人就业工作。</w:t>
      </w:r>
    </w:p>
    <w:p w:rsidR="006305BE" w:rsidRDefault="006305BE">
      <w:pPr>
        <w:ind w:firstLine="420"/>
        <w:jc w:val="left"/>
      </w:pPr>
      <w:r>
        <w:rPr>
          <w:rFonts w:hint="eastAsia"/>
        </w:rPr>
        <w:t>“我们设置外挂车间主要有两个目的，第一，为企业解决不敢用残疾人、不会用残疾人的难题，邀请第三方机构为残疾员工提供系统的、全面的就业支持和服务，帮助企业做好管理和服务工作。第二，通过外挂车间的生产、生活各个方面的学习和培养，全面提高残疾人融入社会的能力，最终走出车间，走向社会。”宿迁市残疾人就业管理中心负责人吴长志表示，围绕“外挂车间”的有益探索，进一步突破了残疾人的就业瓶颈。</w:t>
      </w:r>
    </w:p>
    <w:p w:rsidR="006305BE" w:rsidRDefault="006305BE">
      <w:pPr>
        <w:ind w:firstLine="420"/>
        <w:jc w:val="left"/>
      </w:pPr>
      <w:r>
        <w:rPr>
          <w:rFonts w:hint="eastAsia"/>
        </w:rPr>
        <w:t>目前，“外挂车间”有残疾人</w:t>
      </w:r>
      <w:r>
        <w:rPr>
          <w:rFonts w:hint="eastAsia"/>
        </w:rPr>
        <w:t>10</w:t>
      </w:r>
      <w:r>
        <w:rPr>
          <w:rFonts w:hint="eastAsia"/>
        </w:rPr>
        <w:t>余名，主要承接袜子厂的后道工序，包括包装、分拣、定型等，人均月收入不低于最低标准，最高每月可获得</w:t>
      </w:r>
      <w:r>
        <w:rPr>
          <w:rFonts w:hint="eastAsia"/>
        </w:rPr>
        <w:t>3000</w:t>
      </w:r>
      <w:r>
        <w:rPr>
          <w:rFonts w:hint="eastAsia"/>
        </w:rPr>
        <w:t>元。“刚来这里的残疾员工会有一对一或者一对二的专业培训，我们再结合个人状态匹配岗位，做一段时间后如果不适应也没关系，继续调岗、培训直到帮助他找到能独立胜任的工作。”第三方人力资源服务机构负责人陈晓介绍到，除了工作上的帮助，工作人员也会给予生活上的指导监督，比如个人卫生、精神面貌等，还会组织员工活动，让大家熟悉适应新的环境和同事。此外，车间不断完善残疾员工保障制度，实施人性化管理，为每个人建立成长档案，并跟踪记录、总结经验，采用激励机制给予大家信心与动力，从而更有尊严、更有质量地工作生活。</w:t>
      </w:r>
    </w:p>
    <w:p w:rsidR="006305BE" w:rsidRDefault="006305BE">
      <w:pPr>
        <w:ind w:firstLine="420"/>
        <w:jc w:val="left"/>
      </w:pPr>
      <w:r>
        <w:rPr>
          <w:rFonts w:hint="eastAsia"/>
        </w:rPr>
        <w:t>“在这里工作非常快乐轻松，而且成为一名正规合格的劳动者，很有安全感。”聊起外挂车间对残疾人的帮助，负责袜子包装的员工马杰感慨不已，“之前只能在家做点手工，或者帮父母做家务，现在交了很多朋友，相互帮助，感觉不一样了。”</w:t>
      </w:r>
    </w:p>
    <w:p w:rsidR="006305BE" w:rsidRDefault="006305BE">
      <w:pPr>
        <w:ind w:firstLine="420"/>
        <w:jc w:val="left"/>
      </w:pPr>
      <w:r>
        <w:rPr>
          <w:rFonts w:hint="eastAsia"/>
        </w:rPr>
        <w:t>为了让残疾人更充分认识、了解、信任“外挂车间”，家庭成员可以和残疾人在此一起就业，并获得针对性的技能提升，更有机会跟企业签订正式劳动合同。“外挂车间”还会组织残疾员工及亲属交流活动，残联负责人、第三方服务机构及专业老师一起组成沟通小组，跟残疾人家庭展开面对面交流，介绍外挂车间的情况，引导残疾人及其家人正确面对生活困惑，鼓励他们敞开心扉，探索更好的生活方式。还会邀请残疾人家人现场分享正能量，用真实故事和心路历程激励更多家庭。有效促进了就业困难残疾人与社会的融合，缓解了残疾人家庭在长期看护、康复、就业等方面承担的巨大压力和困难。</w:t>
      </w:r>
    </w:p>
    <w:p w:rsidR="006305BE" w:rsidRDefault="006305BE">
      <w:pPr>
        <w:ind w:firstLine="420"/>
        <w:jc w:val="left"/>
      </w:pPr>
      <w:r>
        <w:rPr>
          <w:rFonts w:hint="eastAsia"/>
        </w:rPr>
        <w:t>残疾人生活发生变化的背后，离不开创新发展的辅助性就业形式，以及残疾人社会保障体系的不断完善。随着护航残疾人民生的“安全网”更加紧密，江苏将继续拉动辅助性就业的“新引擎”，盘活社会力量，拓宽就业渠道，不断创新思维、创新举措，为就业困难残疾人探索出一条高质量就业之路。</w:t>
      </w:r>
    </w:p>
    <w:p w:rsidR="006305BE" w:rsidRDefault="006305BE">
      <w:pPr>
        <w:jc w:val="right"/>
      </w:pPr>
      <w:r>
        <w:rPr>
          <w:rFonts w:hint="eastAsia"/>
        </w:rPr>
        <w:t>南京日报</w:t>
      </w:r>
      <w:r>
        <w:rPr>
          <w:rFonts w:hint="eastAsia"/>
        </w:rPr>
        <w:t>2023-08-28</w:t>
      </w:r>
    </w:p>
    <w:p w:rsidR="006305BE" w:rsidRDefault="006305BE" w:rsidP="0008436B">
      <w:pPr>
        <w:sectPr w:rsidR="006305BE" w:rsidSect="0008436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C2A4F" w:rsidRDefault="00EC2A4F"/>
    <w:sectPr w:rsidR="00EC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5BE"/>
    <w:rsid w:val="006305BE"/>
    <w:rsid w:val="00EC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305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305B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>微软中国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2023-09-13T09:41:00Z</dcterms:created>
</cp:coreProperties>
</file>