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81B" w:rsidRDefault="00FB181B" w:rsidP="003F2D7F">
      <w:pPr>
        <w:pStyle w:val="1"/>
      </w:pPr>
      <w:r w:rsidRPr="003F2D7F">
        <w:rPr>
          <w:rFonts w:hint="eastAsia"/>
        </w:rPr>
        <w:t>丽水市局：“办税春风”添暖意</w:t>
      </w:r>
      <w:r w:rsidRPr="003F2D7F">
        <w:t xml:space="preserve"> 营商环境再升级</w:t>
      </w:r>
    </w:p>
    <w:p w:rsidR="00FB181B" w:rsidRDefault="00FB181B" w:rsidP="00FB181B">
      <w:pPr>
        <w:ind w:firstLineChars="200" w:firstLine="420"/>
      </w:pPr>
      <w:r>
        <w:rPr>
          <w:rFonts w:hint="eastAsia"/>
        </w:rPr>
        <w:t>便民办税“春风吹”，服务优化“快步走”。今年是国家税务总局持续开展“便民办税春风行动”的第十个年头，丽水市税务局紧扣“办好惠民事·服务现代化”主题，以更大力度、更多举措、更优服务为目标，掀起一波又一波“春风”热潮，切实让“春风”惠企利民，让“行动”扎实有效。</w:t>
      </w:r>
    </w:p>
    <w:p w:rsidR="00FB181B" w:rsidRDefault="00FB181B" w:rsidP="00FB181B">
      <w:pPr>
        <w:ind w:firstLineChars="200" w:firstLine="420"/>
      </w:pPr>
      <w:r>
        <w:rPr>
          <w:rFonts w:hint="eastAsia"/>
        </w:rPr>
        <w:t>精细税费服务，诉求响应有力度</w:t>
      </w:r>
    </w:p>
    <w:p w:rsidR="00FB181B" w:rsidRDefault="00FB181B" w:rsidP="00FB181B">
      <w:pPr>
        <w:ind w:firstLineChars="200" w:firstLine="420"/>
      </w:pPr>
      <w:r>
        <w:rPr>
          <w:rFonts w:hint="eastAsia"/>
        </w:rPr>
        <w:t>贴近企业走流程，沉下心来听建议。为精准对接不同类型的办税需求，</w:t>
      </w:r>
      <w:r>
        <w:t>2023</w:t>
      </w:r>
      <w:r>
        <w:t>年，丽水市各级税务机关不断创新征纳互动与问计问需的渠道与方式，搭起了各式各样的</w:t>
      </w:r>
      <w:r>
        <w:t>“</w:t>
      </w:r>
      <w:r>
        <w:t>连心桥</w:t>
      </w:r>
      <w:r>
        <w:t>”</w:t>
      </w:r>
      <w:r>
        <w:t>。</w:t>
      </w:r>
    </w:p>
    <w:p w:rsidR="00FB181B" w:rsidRDefault="00FB181B" w:rsidP="00FB181B">
      <w:pPr>
        <w:ind w:firstLineChars="200" w:firstLine="420"/>
      </w:pPr>
      <w:r>
        <w:rPr>
          <w:rFonts w:hint="eastAsia"/>
        </w:rPr>
        <w:t>在丽水经开区，“拿地即开工”逐渐成为了新常态。“前期，我们的项目就被录入‘招商管理系统云平台’，没过多久税务部门便通过园区的‘经彩山海服务站’联系我们，针对企业需求送上了‘飞地’企业办税流程和政策‘大礼包’，从签约到开工仅用</w:t>
      </w:r>
      <w:r>
        <w:t>20</w:t>
      </w:r>
      <w:r>
        <w:t>天。回想十年前创业的处处碰壁，现在的速度属实惊人。</w:t>
      </w:r>
      <w:r>
        <w:t>”</w:t>
      </w:r>
      <w:r>
        <w:t>航迅信息（丽水）航空智造产业基地负责人李元曦表示。</w:t>
      </w:r>
    </w:p>
    <w:p w:rsidR="00FB181B" w:rsidRDefault="00FB181B" w:rsidP="00FB181B">
      <w:pPr>
        <w:ind w:firstLineChars="200" w:firstLine="420"/>
      </w:pPr>
      <w:r>
        <w:rPr>
          <w:rFonts w:hint="eastAsia"/>
        </w:rPr>
        <w:t>除了丽水市开发区税务局“拿地即开工”的极速涉税服务，丽水市各地税务部门也先后推出了莲都区税务局“税小莲”、缙云县税务局“小禾工作室”、景宁县税务局“蓝凤妮工作室”等一批地域性强、创新性好、实效性佳的税费服务品牌。其中，青田县税务局立足</w:t>
      </w:r>
      <w:r>
        <w:t>38</w:t>
      </w:r>
      <w:r>
        <w:t>万海外侨胞需求，打造</w:t>
      </w:r>
      <w:r>
        <w:t>“</w:t>
      </w:r>
      <w:r>
        <w:t>国际税收服务</w:t>
      </w:r>
      <w:r>
        <w:t>e</w:t>
      </w:r>
      <w:r>
        <w:t>站</w:t>
      </w:r>
      <w:r>
        <w:t>”</w:t>
      </w:r>
      <w:r>
        <w:t>品牌，为华侨提供线上咨询和</w:t>
      </w:r>
      <w:r>
        <w:t>“</w:t>
      </w:r>
      <w:r>
        <w:t>不见面全球代办</w:t>
      </w:r>
      <w:r>
        <w:t>”</w:t>
      </w:r>
      <w:r>
        <w:t>服务，累计服务</w:t>
      </w:r>
      <w:r>
        <w:t>11570</w:t>
      </w:r>
      <w:r>
        <w:t>余次，荣获全省优化营商环境十佳案例。</w:t>
      </w:r>
    </w:p>
    <w:p w:rsidR="00FB181B" w:rsidRDefault="00FB181B" w:rsidP="00FB181B">
      <w:pPr>
        <w:ind w:firstLineChars="200" w:firstLine="420"/>
      </w:pPr>
      <w:r>
        <w:rPr>
          <w:rFonts w:hint="eastAsia"/>
        </w:rPr>
        <w:t>升级云端模式，智能办税见力度</w:t>
      </w:r>
    </w:p>
    <w:p w:rsidR="00FB181B" w:rsidRDefault="00FB181B" w:rsidP="00FB181B">
      <w:pPr>
        <w:ind w:firstLineChars="200" w:firstLine="420"/>
      </w:pPr>
      <w:r>
        <w:rPr>
          <w:rFonts w:hint="eastAsia"/>
        </w:rPr>
        <w:t>“政策讲解清晰、透彻，我一下就明白了！”“知识点丰富、全面，解决我很多涉税疑问，真实用！”今年以来，莲都区税务局开展了一系列精彩纷呈的税惠政策“云课堂”，业务骨干在线解读、同屏解惑，满满的税收政策“干货”赢得了纳税人、缴费人的纷纷点赞。</w:t>
      </w:r>
    </w:p>
    <w:p w:rsidR="00FB181B" w:rsidRDefault="00FB181B" w:rsidP="00FB181B">
      <w:pPr>
        <w:ind w:firstLineChars="200" w:firstLine="420"/>
      </w:pPr>
      <w:r>
        <w:rPr>
          <w:rFonts w:hint="eastAsia"/>
        </w:rPr>
        <w:t>“今天的‘云课堂’让我们对‘数电票’有了更深入的了解，实用性很强，以后办税更方便快捷了！”丽水小蜜蜂企业服务有限公司财务负责人项林娟在培训结束后夸赞道。“云课堂”大大便利了纳税人缴费人接受培训，通过线上直播课程回放功能，随时随地就能便捷地获得培训讲解，进一步优化了税企交流互动渠道。</w:t>
      </w:r>
    </w:p>
    <w:p w:rsidR="00FB181B" w:rsidRDefault="00FB181B" w:rsidP="00FB181B">
      <w:pPr>
        <w:ind w:firstLineChars="200" w:firstLine="420"/>
      </w:pPr>
      <w:r>
        <w:rPr>
          <w:rFonts w:hint="eastAsia"/>
        </w:rPr>
        <w:t>丽水市税务部门积极构建征纳沟通平台、微信公众号、</w:t>
      </w:r>
      <w:r>
        <w:t>12366</w:t>
      </w:r>
      <w:r>
        <w:t>热线、对外咨询电话</w:t>
      </w:r>
      <w:r>
        <w:t>“</w:t>
      </w:r>
      <w:r>
        <w:t>四位一体</w:t>
      </w:r>
      <w:r>
        <w:t>”</w:t>
      </w:r>
      <w:r>
        <w:t>的</w:t>
      </w:r>
      <w:r>
        <w:t>“</w:t>
      </w:r>
      <w:r>
        <w:t>云端</w:t>
      </w:r>
      <w:r>
        <w:t>”</w:t>
      </w:r>
      <w:r>
        <w:t>互动渠道，让</w:t>
      </w:r>
      <w:r>
        <w:t>“</w:t>
      </w:r>
      <w:r>
        <w:t>无接触</w:t>
      </w:r>
      <w:r>
        <w:t>”“</w:t>
      </w:r>
      <w:r>
        <w:t>不见面</w:t>
      </w:r>
      <w:r>
        <w:t>”</w:t>
      </w:r>
      <w:r>
        <w:t>的云端辅导、云端办税成为常态。同时，市税务部门立足数字化改革新风口，创新打造全省首个实体化、大综合、高优先级的</w:t>
      </w:r>
      <w:r>
        <w:t>“</w:t>
      </w:r>
      <w:r>
        <w:t>税务中台服务中心</w:t>
      </w:r>
      <w:r>
        <w:t>”</w:t>
      </w:r>
      <w:r>
        <w:t>，为群众提供</w:t>
      </w:r>
      <w:r>
        <w:t>“</w:t>
      </w:r>
      <w:r>
        <w:t>标准件式</w:t>
      </w:r>
      <w:r>
        <w:t>”</w:t>
      </w:r>
      <w:r>
        <w:t>服务，实现涉税咨询和业务处理</w:t>
      </w:r>
      <w:r>
        <w:t>“100%”</w:t>
      </w:r>
      <w:r>
        <w:t>响应，高频问题及时反馈，疑难问题</w:t>
      </w:r>
      <w:r>
        <w:t>30</w:t>
      </w:r>
      <w:r>
        <w:t>分钟内解决。</w:t>
      </w:r>
    </w:p>
    <w:p w:rsidR="00FB181B" w:rsidRDefault="00FB181B" w:rsidP="00FB181B">
      <w:pPr>
        <w:ind w:firstLineChars="200" w:firstLine="420"/>
      </w:pPr>
      <w:r>
        <w:rPr>
          <w:rFonts w:hint="eastAsia"/>
        </w:rPr>
        <w:t>强化部门协作，精诚共治添温度</w:t>
      </w:r>
    </w:p>
    <w:p w:rsidR="00FB181B" w:rsidRDefault="00FB181B" w:rsidP="00FB181B">
      <w:pPr>
        <w:ind w:firstLineChars="200" w:firstLine="420"/>
      </w:pPr>
      <w:r>
        <w:rPr>
          <w:rFonts w:hint="eastAsia"/>
        </w:rPr>
        <w:t>“税务部门的辅导，帮助我们税务合规、海关合规、外汇合规，出口退税从申报到到账整个过程效率越来越高，服务也越来越好。”丽水市帝维诺进出口有限公司财务人员刘玄婷如此评价丽水市税务局第二税务分局的高效退税。</w:t>
      </w:r>
    </w:p>
    <w:p w:rsidR="00FB181B" w:rsidRDefault="00FB181B" w:rsidP="00FB181B">
      <w:pPr>
        <w:ind w:firstLineChars="200" w:firstLine="420"/>
      </w:pPr>
      <w:r>
        <w:rPr>
          <w:rFonts w:hint="eastAsia"/>
        </w:rPr>
        <w:t>据了解，为助力外贸企业行稳致远，丽水税务部门主动靠前服务，持续加强与市场监管、海关、公安等部门的信息共享协调，针对重点企业上门开展“一对一”辅导，实现政策精准“滴灌”，申报数据“实时受理”，无疑点数据“即时推送”，审核、核准、发放环节“无缝衔接”，将出口退税时间压缩至</w:t>
      </w:r>
      <w:r>
        <w:t>3</w:t>
      </w:r>
      <w:r>
        <w:t>个工作日内。</w:t>
      </w:r>
    </w:p>
    <w:p w:rsidR="00FB181B" w:rsidRDefault="00FB181B" w:rsidP="00FB181B">
      <w:pPr>
        <w:ind w:firstLineChars="200" w:firstLine="420"/>
      </w:pPr>
      <w:r>
        <w:rPr>
          <w:rFonts w:hint="eastAsia"/>
        </w:rPr>
        <w:t>税收共治便利不仅应用于出口退税，丽水市税务局第二税务分局还联合财政、自规、人民银行等部门，切实加强非税收入管理各环节风险防控和监管；搭建“行政事业单位＋”管理服务模式，分赴卫生、教育、民政等多个行业开展税收工作培训会</w:t>
      </w:r>
      <w:r>
        <w:t>+</w:t>
      </w:r>
      <w:r>
        <w:t>座谈会，税收治理在多方协同中共建共享，全力打出</w:t>
      </w:r>
      <w:r>
        <w:t>“</w:t>
      </w:r>
      <w:r>
        <w:t>办好惠民事</w:t>
      </w:r>
      <w:r>
        <w:t xml:space="preserve"> </w:t>
      </w:r>
      <w:r>
        <w:t>服务现代化</w:t>
      </w:r>
      <w:r>
        <w:t>”</w:t>
      </w:r>
      <w:r>
        <w:t>的真招实招。</w:t>
      </w:r>
    </w:p>
    <w:p w:rsidR="00FB181B" w:rsidRDefault="00FB181B" w:rsidP="00FB181B">
      <w:pPr>
        <w:ind w:firstLineChars="200" w:firstLine="420"/>
      </w:pPr>
      <w:r>
        <w:rPr>
          <w:rFonts w:hint="eastAsia"/>
        </w:rPr>
        <w:t>春风十年，步履向前。丽水税务部门将持续对标最好最优，落实落细一系列便民办税新举措，践行以人民为中心的发展思想，办好惠民事，服务现代化。</w:t>
      </w:r>
    </w:p>
    <w:p w:rsidR="00FB181B" w:rsidRPr="003F2D7F" w:rsidRDefault="00FB181B" w:rsidP="003F2D7F">
      <w:pPr>
        <w:jc w:val="right"/>
      </w:pPr>
      <w:r w:rsidRPr="003F2D7F">
        <w:rPr>
          <w:rFonts w:hint="eastAsia"/>
        </w:rPr>
        <w:t>浙江省税务局</w:t>
      </w:r>
      <w:r>
        <w:rPr>
          <w:rFonts w:hint="eastAsia"/>
        </w:rPr>
        <w:t xml:space="preserve"> 2023-8-24</w:t>
      </w:r>
    </w:p>
    <w:p w:rsidR="00FB181B" w:rsidRDefault="00FB181B" w:rsidP="00CD72AF">
      <w:pPr>
        <w:sectPr w:rsidR="00FB181B" w:rsidSect="00CD72AF">
          <w:type w:val="continuous"/>
          <w:pgSz w:w="11906" w:h="16838"/>
          <w:pgMar w:top="1644" w:right="1236" w:bottom="1418" w:left="1814" w:header="851" w:footer="907" w:gutter="0"/>
          <w:pgNumType w:start="1"/>
          <w:cols w:space="720"/>
          <w:docGrid w:type="lines" w:linePitch="341" w:charSpace="2373"/>
        </w:sectPr>
      </w:pPr>
    </w:p>
    <w:p w:rsidR="00657A05" w:rsidRDefault="00657A05"/>
    <w:sectPr w:rsidR="00657A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B181B"/>
    <w:rsid w:val="00657A05"/>
    <w:rsid w:val="00FB18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B18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B18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1334</Characters>
  <Application>Microsoft Office Word</Application>
  <DocSecurity>0</DocSecurity>
  <Lines>11</Lines>
  <Paragraphs>3</Paragraphs>
  <ScaleCrop>false</ScaleCrop>
  <Company>Microsoft</Company>
  <LinksUpToDate>false</LinksUpToDate>
  <CharactersWithSpaces>1564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2023-08-31T06:35:00Z</dcterms:created>
</cp:coreProperties>
</file>