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2219" w:rsidRDefault="00FA2219" w:rsidP="00D01B10">
      <w:pPr>
        <w:pStyle w:val="1"/>
      </w:pPr>
      <w:r w:rsidRPr="000F715E">
        <w:t>河南省漯河市郾城区检察院以高质量党建助力省级文明单位标兵创建纪实</w:t>
      </w:r>
    </w:p>
    <w:p w:rsidR="00FA2219" w:rsidRDefault="00FA2219" w:rsidP="00FA2219">
      <w:pPr>
        <w:ind w:firstLineChars="200" w:firstLine="420"/>
        <w:jc w:val="left"/>
      </w:pPr>
      <w:r w:rsidRPr="000F715E">
        <w:rPr>
          <w:rFonts w:hint="eastAsia"/>
        </w:rPr>
        <w:t>铺就文明底色</w:t>
      </w:r>
      <w:r w:rsidRPr="000F715E">
        <w:t xml:space="preserve"> </w:t>
      </w:r>
      <w:r w:rsidRPr="000F715E">
        <w:t>凝聚奋进力量</w:t>
      </w:r>
    </w:p>
    <w:p w:rsidR="00FA2219" w:rsidRDefault="00FA2219" w:rsidP="00FA2219">
      <w:pPr>
        <w:ind w:firstLineChars="200" w:firstLine="420"/>
        <w:jc w:val="left"/>
      </w:pPr>
      <w:r w:rsidRPr="000F715E">
        <w:t>——</w:t>
      </w:r>
      <w:r w:rsidRPr="000F715E">
        <w:t>河南省漯河市郾城区检察院以高质量党建助力省级文明单位标兵创建纪实</w:t>
      </w:r>
    </w:p>
    <w:p w:rsidR="00FA2219" w:rsidRDefault="00FA2219" w:rsidP="00FA2219">
      <w:pPr>
        <w:ind w:firstLineChars="200" w:firstLine="420"/>
        <w:jc w:val="left"/>
      </w:pPr>
      <w:r>
        <w:rPr>
          <w:rFonts w:hint="eastAsia"/>
        </w:rPr>
        <w:t>厚培文明沃土，增亮检察底色。近年来，河南省漯河市郾城区人民检察院围绕创建目标，秉持“党建引领，抓党建带队建促创建”的思路，积极探索“党建十文明创建”新模式，注重发挥党组织战斗堡垒和党员先锋模范作用，推动党建与文明创建、与检察业务深度融合、同向提升，巩固提升省级文明单位标兵创建成果。</w:t>
      </w:r>
    </w:p>
    <w:p w:rsidR="00FA2219" w:rsidRDefault="00FA2219" w:rsidP="00FA2219">
      <w:pPr>
        <w:ind w:firstLineChars="200" w:firstLine="420"/>
        <w:jc w:val="left"/>
      </w:pPr>
      <w:r>
        <w:rPr>
          <w:rFonts w:hint="eastAsia"/>
        </w:rPr>
        <w:t>该院先后获“全国文明接待室”、省级“文明单位标兵”和全国、全省“检察宣传工作先进单位”等省市级以上集体荣誉</w:t>
      </w:r>
      <w:r>
        <w:t>30</w:t>
      </w:r>
      <w:r>
        <w:t>多项，并涌现出</w:t>
      </w:r>
      <w:r>
        <w:t>“</w:t>
      </w:r>
      <w:r>
        <w:t>全国模范检察官</w:t>
      </w:r>
      <w:r>
        <w:t>”“</w:t>
      </w:r>
      <w:r>
        <w:t>全国先进工作者</w:t>
      </w:r>
      <w:r>
        <w:t>”</w:t>
      </w:r>
      <w:r>
        <w:t>刘桂琴等一批优秀党员个人。</w:t>
      </w:r>
    </w:p>
    <w:p w:rsidR="00FA2219" w:rsidRDefault="00FA2219" w:rsidP="00FA2219">
      <w:pPr>
        <w:ind w:firstLineChars="200" w:firstLine="420"/>
        <w:jc w:val="left"/>
      </w:pPr>
      <w:r>
        <w:rPr>
          <w:rFonts w:hint="eastAsia"/>
        </w:rPr>
        <w:t>创新理论强机制</w:t>
      </w:r>
      <w:r>
        <w:t xml:space="preserve"> </w:t>
      </w:r>
      <w:r>
        <w:t>夯实信念固根基</w:t>
      </w:r>
    </w:p>
    <w:p w:rsidR="00FA2219" w:rsidRDefault="00FA2219" w:rsidP="00FA2219">
      <w:pPr>
        <w:ind w:firstLineChars="200" w:firstLine="420"/>
        <w:jc w:val="left"/>
      </w:pPr>
      <w:r>
        <w:rPr>
          <w:rFonts w:hint="eastAsia"/>
        </w:rPr>
        <w:t>推动党史学习教育常态化。以能力作风建设深化年活动为载体，深入开展“大学习、大研讨、大培训、大练兵”活动。抓好领导干部和全体干警的理论学习，不断强化思想政治工作。充分运用好廉政课堂，不断提高党员干部职工拒腐防变的能力。结合新形势和新任务，扎实开展“双承诺”“双报到”“双创建”“双为”等活动，大力弘扬焦裕禄精神、红旗渠精神、大别山精神和愚公移山精神，不断丰富党建内涵。</w:t>
      </w:r>
    </w:p>
    <w:p w:rsidR="00FA2219" w:rsidRDefault="00FA2219" w:rsidP="00FA2219">
      <w:pPr>
        <w:ind w:firstLineChars="200" w:firstLine="420"/>
        <w:jc w:val="left"/>
      </w:pPr>
      <w:r>
        <w:rPr>
          <w:rFonts w:hint="eastAsia"/>
        </w:rPr>
        <w:t>创新开展活动。开展重温入党誓词、检察长到学校讲思政课等党性实践教育活动，激励广大党员坚定信念、担当作为。把握节日时间节点，组织策划“三八妇女节”座谈会、迎“五四”青年节对新入职人员开展廉政教育、庆“七一”系列活动等各类实践活动</w:t>
      </w:r>
      <w:r>
        <w:t>35</w:t>
      </w:r>
      <w:r>
        <w:t>余场次，确保社会主义核心价值观融入灵魂、融入工作、融入生活。抓实抓细党建引领文明创建工作，扎实开展</w:t>
      </w:r>
      <w:r>
        <w:t>“</w:t>
      </w:r>
      <w:r>
        <w:t>闹元宵猜灯谜话团圆</w:t>
      </w:r>
      <w:r>
        <w:t>”</w:t>
      </w:r>
      <w:r>
        <w:t>、</w:t>
      </w:r>
      <w:r>
        <w:t>“</w:t>
      </w:r>
      <w:r>
        <w:t>巧手做香囊欢乐迎端午</w:t>
      </w:r>
      <w:r>
        <w:t>”</w:t>
      </w:r>
      <w:r>
        <w:t>、</w:t>
      </w:r>
      <w:r>
        <w:t>“</w:t>
      </w:r>
      <w:r>
        <w:t>诗词诵中秋</w:t>
      </w:r>
      <w:r>
        <w:t>”</w:t>
      </w:r>
      <w:r>
        <w:t>等新时代文明主题实践活动，持续提升干警职业道德素养和机关文明创建水平。</w:t>
      </w:r>
    </w:p>
    <w:p w:rsidR="00FA2219" w:rsidRDefault="00FA2219" w:rsidP="00FA2219">
      <w:pPr>
        <w:ind w:firstLineChars="200" w:firstLine="420"/>
        <w:jc w:val="left"/>
      </w:pPr>
      <w:r>
        <w:rPr>
          <w:rFonts w:hint="eastAsia"/>
        </w:rPr>
        <w:t>该院积极参加全省检察机关“学习二十大</w:t>
      </w:r>
      <w:r>
        <w:t xml:space="preserve"> </w:t>
      </w:r>
      <w:r>
        <w:t>奋进新时代</w:t>
      </w:r>
      <w:r>
        <w:t>”</w:t>
      </w:r>
      <w:r>
        <w:t>书法绘画摄影评选活动、漯河市第四届青年志愿服务项目大赛、全市检察机关</w:t>
      </w:r>
      <w:r>
        <w:t>“</w:t>
      </w:r>
      <w:r>
        <w:t>学习贯彻党的二十大精神，我把群众当亲人</w:t>
      </w:r>
      <w:r>
        <w:t>”</w:t>
      </w:r>
      <w:r>
        <w:t>主题宣讲活动等活动，充分展示了检察机关干警积极向上、奋发有为的精神面貌。</w:t>
      </w:r>
    </w:p>
    <w:p w:rsidR="00FA2219" w:rsidRDefault="00FA2219" w:rsidP="00FA2219">
      <w:pPr>
        <w:ind w:firstLineChars="200" w:firstLine="420"/>
        <w:jc w:val="left"/>
      </w:pPr>
      <w:r>
        <w:rPr>
          <w:rFonts w:hint="eastAsia"/>
        </w:rPr>
        <w:t>强化党性锻炼。院领导带头落实“第一议题”制度，综合采用党组成员领学、全体干警交流学、年轻干警专题学等多种形式，深入贯彻落实“第一议题”制度。扎实开展检察队伍素质能力提升工程，以政治建检、教育兴检、作风强检、示范促检为抓手，组织开展政治轮训集体学、线上线下结合学、邀请党校老师作专题讲座，激励检察干警提升业务素质，不断在工作上“求极致”。开展青年干警大讲堂、传导式培训、刑检业务庭审观摩实训，推动检察官队伍正规化、专业化、职业化发展。</w:t>
      </w:r>
    </w:p>
    <w:p w:rsidR="00FA2219" w:rsidRDefault="00FA2219" w:rsidP="00FA2219">
      <w:pPr>
        <w:ind w:firstLineChars="200" w:firstLine="420"/>
        <w:jc w:val="left"/>
      </w:pPr>
      <w:r>
        <w:rPr>
          <w:rFonts w:hint="eastAsia"/>
        </w:rPr>
        <w:t>开展常态化学习教育。坚持在干中学、在学中干，实行办案分组制，开展“员额检察官带书记员”结对活动。充分利用学习强国平台、检察干警网络培训等平台开展常态化学习教育，组织干警参加河南省干部管理学院培训和上级院组织的业务培训。</w:t>
      </w:r>
    </w:p>
    <w:p w:rsidR="00FA2219" w:rsidRDefault="00FA2219" w:rsidP="00FA2219">
      <w:pPr>
        <w:ind w:firstLineChars="200" w:firstLine="420"/>
        <w:jc w:val="left"/>
      </w:pPr>
      <w:r>
        <w:rPr>
          <w:rFonts w:hint="eastAsia"/>
        </w:rPr>
        <w:t>突出“四个融入”发挥品牌示范效应</w:t>
      </w:r>
    </w:p>
    <w:p w:rsidR="00FA2219" w:rsidRDefault="00FA2219" w:rsidP="00FA2219">
      <w:pPr>
        <w:ind w:firstLineChars="200" w:firstLine="420"/>
        <w:jc w:val="left"/>
      </w:pPr>
      <w:r>
        <w:rPr>
          <w:rFonts w:hint="eastAsia"/>
        </w:rPr>
        <w:t>把党建融入经济社会发展大局。服务平安郾城建设，常态化开展扫黑除恶专项斗争，依法打击侵犯公民人身、财产的各类犯罪。优化法治化营商环境，坚持“严管”与“厚爱”相结合。落实少捕慎诉慎押刑事司法政策，全面推行涉案企业合规改革。创新开展“检务工作站”工作，帮解群众诉求，促进矛盾纠纷化解。履行社会责任，积极探索“党建</w:t>
      </w:r>
      <w:r>
        <w:t>+</w:t>
      </w:r>
      <w:r>
        <w:t>文明创建</w:t>
      </w:r>
      <w:r>
        <w:t>”</w:t>
      </w:r>
      <w:r>
        <w:t>运行机制。实行</w:t>
      </w:r>
      <w:r>
        <w:t>“</w:t>
      </w:r>
      <w:r>
        <w:t>党建</w:t>
      </w:r>
      <w:r>
        <w:t>+</w:t>
      </w:r>
      <w:r>
        <w:t>志愿服务</w:t>
      </w:r>
      <w:r>
        <w:t>”</w:t>
      </w:r>
      <w:r>
        <w:t>模式，积极参与创文宣传、文明交通劝导、分包</w:t>
      </w:r>
      <w:r>
        <w:t>“</w:t>
      </w:r>
      <w:r>
        <w:t>三无小区</w:t>
      </w:r>
      <w:r>
        <w:t>”</w:t>
      </w:r>
      <w:r>
        <w:t>、无偿献血、</w:t>
      </w:r>
      <w:r>
        <w:t>99</w:t>
      </w:r>
      <w:r>
        <w:t>公益日捐款、消费助农等志愿服务活动，共参与党员干警</w:t>
      </w:r>
      <w:r>
        <w:t>700</w:t>
      </w:r>
      <w:r>
        <w:t>余人次、捐款</w:t>
      </w:r>
      <w:r>
        <w:t>5000</w:t>
      </w:r>
      <w:r>
        <w:t>余元、消费金额</w:t>
      </w:r>
      <w:r>
        <w:t>6000</w:t>
      </w:r>
      <w:r>
        <w:t>余元，以实际行动传播文明新风尚。</w:t>
      </w:r>
    </w:p>
    <w:p w:rsidR="00FA2219" w:rsidRDefault="00FA2219" w:rsidP="00FA2219">
      <w:pPr>
        <w:ind w:firstLineChars="200" w:firstLine="420"/>
        <w:jc w:val="left"/>
      </w:pPr>
      <w:r>
        <w:rPr>
          <w:rFonts w:hint="eastAsia"/>
        </w:rPr>
        <w:t>把党建融入各项检察业务工作。狠抓办案质量提升，把党的领导体现在“四大检察”、“十大业务”中，用完成“急、难、险、重”工作任务来检验党建工作成效。注重检察业务创新，特别是第二党支部积极探索府检联动“</w:t>
      </w:r>
      <w:r>
        <w:t>1</w:t>
      </w:r>
      <w:r>
        <w:t>＋</w:t>
      </w:r>
      <w:r>
        <w:t>7”</w:t>
      </w:r>
      <w:r>
        <w:t>工作模式，建立监管前置机制，通过联席会议信息共享制度，共同创建农民工权益保护信息数据库，进一步规范线索案件的规划办理，对侵犯农民工权益事件防患于未然。</w:t>
      </w:r>
    </w:p>
    <w:p w:rsidR="00FA2219" w:rsidRDefault="00FA2219" w:rsidP="00FA2219">
      <w:pPr>
        <w:ind w:firstLineChars="200" w:firstLine="420"/>
        <w:jc w:val="left"/>
      </w:pPr>
      <w:r>
        <w:rPr>
          <w:rFonts w:hint="eastAsia"/>
        </w:rPr>
        <w:t>把党建融入队伍建设。该院着力培养年轻干警，挖掘、培养优秀年轻后备人才，组织符合条件的干警参加检察官遴选，</w:t>
      </w:r>
      <w:r>
        <w:t>2</w:t>
      </w:r>
      <w:r>
        <w:t>名干警遴选入额。党组书记、检察长李永波带头走上讲台，为全院干警讲党课，分享经验，达到了以上率下、以讲促学、以听促学的良好效果。积极参与全市检察机关特色品牌项目申报、</w:t>
      </w:r>
      <w:r>
        <w:t>“</w:t>
      </w:r>
      <w:r>
        <w:t>两优一先</w:t>
      </w:r>
      <w:r>
        <w:t>”</w:t>
      </w:r>
      <w:r>
        <w:t>等推优推先活动，大力选树和宣传典型。</w:t>
      </w:r>
    </w:p>
    <w:p w:rsidR="00FA2219" w:rsidRDefault="00FA2219" w:rsidP="00FA2219">
      <w:pPr>
        <w:ind w:firstLineChars="200" w:firstLine="420"/>
        <w:jc w:val="left"/>
      </w:pPr>
      <w:r>
        <w:rPr>
          <w:rFonts w:hint="eastAsia"/>
        </w:rPr>
        <w:t>把党建融入作风建设。班子成员带头学习党风廉政建设文件、遵守党风廉政规定，逐级签订《党风廉政建设责任书》、《检察人员廉洁从检承诺书》，强化内部监督，履行好党风廉政建设主体责任。抓好新形势下廉政警示教育</w:t>
      </w:r>
      <w:r>
        <w:t>,</w:t>
      </w:r>
      <w:r>
        <w:t>开展形式多样的清廉文化主题活动。开展廉政教育会、组织</w:t>
      </w:r>
      <w:r>
        <w:t>“</w:t>
      </w:r>
      <w:r>
        <w:t>三个规定</w:t>
      </w:r>
      <w:r>
        <w:t>”</w:t>
      </w:r>
      <w:r>
        <w:t>知识宣讲及知识测试，提升新入职人员廉洁从检意识和拒腐防变能力。组织干警到市以案促改警示教育馆接受警示教育、观看警示教育片，检察长上廉政党课，强化正面典型引领，注重反面典型剖析，引导干警以案为鉴。紧盯重要节点，通过郾城检察</w:t>
      </w:r>
      <w:r>
        <w:t>“</w:t>
      </w:r>
      <w:r>
        <w:t>两微一端</w:t>
      </w:r>
      <w:r>
        <w:t>”</w:t>
      </w:r>
      <w:r>
        <w:t>，在法定节假日前</w:t>
      </w:r>
      <w:r>
        <w:rPr>
          <w:rFonts w:hint="eastAsia"/>
        </w:rPr>
        <w:t>发送廉“节”提醒，筑牢党员干部初心使命，永葆清正廉洁的政治本色。</w:t>
      </w:r>
    </w:p>
    <w:p w:rsidR="00FA2219" w:rsidRDefault="00FA2219" w:rsidP="00FA2219">
      <w:pPr>
        <w:ind w:firstLineChars="200" w:firstLine="420"/>
        <w:jc w:val="left"/>
      </w:pPr>
      <w:r>
        <w:rPr>
          <w:rFonts w:hint="eastAsia"/>
        </w:rPr>
        <w:t>擦亮党建品牌</w:t>
      </w:r>
      <w:r>
        <w:t xml:space="preserve"> </w:t>
      </w:r>
      <w:r>
        <w:t>文明服务惠及民生</w:t>
      </w:r>
    </w:p>
    <w:p w:rsidR="00FA2219" w:rsidRDefault="00FA2219" w:rsidP="00FA2219">
      <w:pPr>
        <w:ind w:firstLineChars="200" w:firstLine="420"/>
        <w:jc w:val="left"/>
      </w:pPr>
      <w:r>
        <w:rPr>
          <w:rFonts w:hint="eastAsia"/>
        </w:rPr>
        <w:t>以服务助发展。立足“四大检察”职能为企业提供精准法律服务。开展“订单式”普法宣讲，增强企业法治意识；开展“安商恵企”公益诉讼专项监督活动，重点关注国家助企纾困相关政策的落实情况及市场主体在行政审批监管中遇到的不合理门槛、不公平待遇等问题；结合省委“万人助万企”活动，开展行政检察依法护航市场主体发展专项行动，以高质量的依法能动履职，护航市场主体高质量发展。</w:t>
      </w:r>
    </w:p>
    <w:p w:rsidR="00FA2219" w:rsidRDefault="00FA2219" w:rsidP="00FA2219">
      <w:pPr>
        <w:ind w:firstLineChars="200" w:firstLine="420"/>
        <w:jc w:val="left"/>
      </w:pPr>
      <w:r>
        <w:rPr>
          <w:rFonts w:hint="eastAsia"/>
        </w:rPr>
        <w:t>以服务保民生。深化落实高检院“四号检察建议”，联合郾城区城市管理局形成“检察</w:t>
      </w:r>
      <w:r>
        <w:t>+</w:t>
      </w:r>
      <w:r>
        <w:t>行政</w:t>
      </w:r>
      <w:r>
        <w:t>”</w:t>
      </w:r>
      <w:r>
        <w:t>联合督导，有效推进窨井盖专项治理整治工作，维护了群众脚底下的安全。打造</w:t>
      </w:r>
      <w:r>
        <w:t>“</w:t>
      </w:r>
      <w:r>
        <w:t>维权式</w:t>
      </w:r>
      <w:r>
        <w:t>”</w:t>
      </w:r>
      <w:r>
        <w:t>精准监督模式，率先启动民事支持起诉工作，并出台了《民事支持起诉工作指引》，成功办理了杨素梅等</w:t>
      </w:r>
      <w:r>
        <w:t>4</w:t>
      </w:r>
      <w:r>
        <w:t>人涉案约</w:t>
      </w:r>
      <w:r>
        <w:t>20</w:t>
      </w:r>
      <w:r>
        <w:t>万元的拖欠劳务报酬纠纷案，切实维护弱势群体的合法权益。用情抓好未成年人权益保护，该院成立</w:t>
      </w:r>
      <w:r>
        <w:t>“</w:t>
      </w:r>
      <w:r>
        <w:t>光明志愿服务队</w:t>
      </w:r>
      <w:r>
        <w:t>”</w:t>
      </w:r>
      <w:r>
        <w:t>，专门办理未成年人检察案件，护航未成年人健康成长。先后派出</w:t>
      </w:r>
      <w:r>
        <w:t>10</w:t>
      </w:r>
      <w:r>
        <w:t>名检察干警担任区里中小学校法治副校长，组织开展</w:t>
      </w:r>
      <w:r>
        <w:t>“</w:t>
      </w:r>
      <w:r>
        <w:t>检察开放日</w:t>
      </w:r>
      <w:r>
        <w:t>”“</w:t>
      </w:r>
      <w:r>
        <w:t>两法</w:t>
      </w:r>
      <w:r>
        <w:t>”</w:t>
      </w:r>
      <w:r>
        <w:t>系列宣</w:t>
      </w:r>
      <w:r>
        <w:rPr>
          <w:rFonts w:hint="eastAsia"/>
        </w:rPr>
        <w:t>讲等活动，同时加强与教育、民政、关工委、团委、妇联等未成年人保护部门的合作，汇集家庭、学校、社会等力量，最大限度保护未成年人合法权益。</w:t>
      </w:r>
    </w:p>
    <w:p w:rsidR="00FA2219" w:rsidRDefault="00FA2219" w:rsidP="00FA2219">
      <w:pPr>
        <w:ind w:firstLineChars="200" w:firstLine="420"/>
        <w:jc w:val="left"/>
      </w:pPr>
      <w:r>
        <w:rPr>
          <w:rFonts w:hint="eastAsia"/>
        </w:rPr>
        <w:t>驻村帮扶助力乡村振兴。积极为帮扶村进行基础建设及环境美化，为发展村集体经济出谋划策。先后到天壕新能源公司及新旺化工厂进行多次协调，为村里争取了劳务服务，与天壕及新旺两家公司签订劳务服务协议两份，为村增加集体经济收入十万余元。</w:t>
      </w:r>
    </w:p>
    <w:p w:rsidR="00FA2219" w:rsidRDefault="00FA2219" w:rsidP="00FA2219">
      <w:pPr>
        <w:ind w:firstLineChars="200" w:firstLine="420"/>
        <w:jc w:val="left"/>
      </w:pPr>
      <w:r>
        <w:rPr>
          <w:rFonts w:hint="eastAsia"/>
        </w:rPr>
        <w:t>以服务促和谐。郾城区人民检察院已连续五届获得“全国文明接待室”称号，且连续</w:t>
      </w:r>
      <w:r>
        <w:t>25</w:t>
      </w:r>
      <w:r>
        <w:t>年保持赴省进京涉检信访</w:t>
      </w:r>
      <w:r>
        <w:t>“</w:t>
      </w:r>
      <w:r>
        <w:t>双零</w:t>
      </w:r>
      <w:r>
        <w:t>”</w:t>
      </w:r>
      <w:r>
        <w:t>记录。该院强化司法救助工作坚持</w:t>
      </w:r>
      <w:r>
        <w:t>“</w:t>
      </w:r>
      <w:r>
        <w:t>应救助尽救助</w:t>
      </w:r>
      <w:r>
        <w:t>”</w:t>
      </w:r>
      <w:r>
        <w:t>，今年上半年，共办理司法救助案件</w:t>
      </w:r>
      <w:r>
        <w:t>9</w:t>
      </w:r>
      <w:r>
        <w:t>件，发放司法救助金</w:t>
      </w:r>
      <w:r>
        <w:t>2.5</w:t>
      </w:r>
      <w:r>
        <w:t>万元。同时，注重跨部门沟通协调，打造多元化救助体系，不断完善救助工作与善后息诉、刑事和解等工作的衔接，增强救助的社会效果。</w:t>
      </w:r>
    </w:p>
    <w:p w:rsidR="00FA2219" w:rsidRDefault="00FA2219" w:rsidP="00FA2219">
      <w:pPr>
        <w:ind w:firstLineChars="200" w:firstLine="420"/>
        <w:jc w:val="left"/>
      </w:pPr>
      <w:r>
        <w:rPr>
          <w:rFonts w:hint="eastAsia"/>
        </w:rPr>
        <w:t>创建春风处处涌动，文明之花遍地绽放。郾城区检察院将牢记使命担当，始终坚持以党建和文明创建深度融合为主线，促进服务企业品牌、检察业务品牌、检察文化品牌、队伍建设品牌的创新发展，卯足干劲向全国文明单位挺进，为郾城经济社会和谐稳定发展提供更加优质的检察服务和坚强有力的司法保障，用忠诚与勤勉谱写新时期检察工作的新篇章。（吴俊洁）</w:t>
      </w:r>
    </w:p>
    <w:p w:rsidR="00FA2219" w:rsidRDefault="00FA2219" w:rsidP="00FA2219">
      <w:pPr>
        <w:ind w:firstLineChars="200" w:firstLine="420"/>
        <w:jc w:val="right"/>
      </w:pPr>
      <w:r>
        <w:rPr>
          <w:rFonts w:hint="eastAsia"/>
        </w:rPr>
        <w:t>中国网</w:t>
      </w:r>
      <w:r>
        <w:rPr>
          <w:rFonts w:hint="eastAsia"/>
        </w:rPr>
        <w:t>2023-08-10</w:t>
      </w:r>
    </w:p>
    <w:p w:rsidR="00FA2219" w:rsidRDefault="00FA2219" w:rsidP="00840878">
      <w:pPr>
        <w:sectPr w:rsidR="00FA2219" w:rsidSect="00840878">
          <w:type w:val="continuous"/>
          <w:pgSz w:w="11906" w:h="16838"/>
          <w:pgMar w:top="1644" w:right="1236" w:bottom="1418" w:left="1814" w:header="851" w:footer="907" w:gutter="0"/>
          <w:pgNumType w:start="1"/>
          <w:cols w:space="720"/>
          <w:docGrid w:type="lines" w:linePitch="341" w:charSpace="2373"/>
        </w:sectPr>
      </w:pPr>
    </w:p>
    <w:p w:rsidR="0032120C" w:rsidRDefault="0032120C"/>
    <w:sectPr w:rsidR="0032120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A2219"/>
    <w:rsid w:val="0032120C"/>
    <w:rsid w:val="00FA221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A221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A221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461</Words>
  <Characters>2631</Characters>
  <Application>Microsoft Office Word</Application>
  <DocSecurity>0</DocSecurity>
  <Lines>21</Lines>
  <Paragraphs>6</Paragraphs>
  <ScaleCrop>false</ScaleCrop>
  <Company>Microsoft</Company>
  <LinksUpToDate>false</LinksUpToDate>
  <CharactersWithSpaces>3086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2023-09-01T09:26:00Z</dcterms:created>
</cp:coreProperties>
</file>