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8E8" w:rsidRPr="00F84971" w:rsidRDefault="00E728E8" w:rsidP="00F84971">
      <w:pPr>
        <w:pStyle w:val="1"/>
      </w:pPr>
      <w:r w:rsidRPr="00F84971">
        <w:rPr>
          <w:rFonts w:hint="eastAsia"/>
        </w:rPr>
        <w:t>咸阳市武功县人民检察院擦亮“党建</w:t>
      </w:r>
      <w:r w:rsidRPr="00F84971">
        <w:t>+未检</w:t>
      </w:r>
      <w:r w:rsidRPr="00F84971">
        <w:t>”</w:t>
      </w:r>
      <w:r w:rsidRPr="00F84971">
        <w:t>品牌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 w:rsidRPr="00704256">
        <w:rPr>
          <w:rFonts w:hint="eastAsia"/>
        </w:rPr>
        <w:t>让法治种子落地开花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 w:rsidRPr="00704256">
        <w:t>——</w:t>
      </w:r>
      <w:r w:rsidRPr="00704256">
        <w:t>咸阳市武功县人民检察院擦亮</w:t>
      </w:r>
      <w:r w:rsidRPr="00704256">
        <w:t>“</w:t>
      </w:r>
      <w:r w:rsidRPr="00704256">
        <w:t>党建</w:t>
      </w:r>
      <w:r w:rsidRPr="00704256">
        <w:t>+</w:t>
      </w:r>
      <w:r w:rsidRPr="00704256">
        <w:t>未检</w:t>
      </w:r>
      <w:r w:rsidRPr="00704256">
        <w:t>”</w:t>
      </w:r>
      <w:r w:rsidRPr="00704256">
        <w:t>品牌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“同学之间发生的殴打、辱骂、恐吓等行为都属于校园欺凌，一旦遇到校园欺凌，我们一定要及时告诉老师和家长。大家记住了吗？”</w:t>
      </w:r>
      <w:r>
        <w:t>7</w:t>
      </w:r>
      <w:r>
        <w:t>月</w:t>
      </w:r>
      <w:r>
        <w:t>2</w:t>
      </w:r>
      <w:r>
        <w:t>日，在武功县大庄镇枣林小学，武功县人民检察院未检办负责人吴竞以</w:t>
      </w:r>
      <w:r>
        <w:t>“</w:t>
      </w:r>
      <w:r>
        <w:t>预防校园欺凌</w:t>
      </w:r>
      <w:r>
        <w:t>”</w:t>
      </w:r>
      <w:r>
        <w:t>为主题，向学生们讲解了什么是校园欺凌、校园欺凌的种类以及如何运用法律武器保护自身权益。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近年来，武功县人民检察院坚持以党建引领检察工作发展，积极探索“党建</w:t>
      </w:r>
      <w:r>
        <w:t>+</w:t>
      </w:r>
      <w:r>
        <w:t>未成年人检察</w:t>
      </w:r>
      <w:r>
        <w:t>”</w:t>
      </w:r>
      <w:r>
        <w:t>工作方式，推动党建工作与未成年人检察业务互融互促，持续擦亮未检工作品牌，加大未成年人全面综合司法保护力度。</w:t>
      </w:r>
      <w:r>
        <w:t>7</w:t>
      </w:r>
      <w:r>
        <w:t>月</w:t>
      </w:r>
      <w:r>
        <w:t>14</w:t>
      </w:r>
      <w:r>
        <w:t>日，在咸阳市关工委系统青少年党史学习教育观摩会上，武功县人民检察院副检察长邵利利代表该院作了题为《把党史学习教育成果转化为未检工作新动力》的经验交流发言。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以党建促业务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加强未成年人保护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武功县人民检察院成立了未成年人检察工作室，按照“</w:t>
      </w:r>
      <w:r>
        <w:t>1</w:t>
      </w:r>
      <w:r>
        <w:t>＋</w:t>
      </w:r>
      <w:r>
        <w:t>2</w:t>
      </w:r>
      <w:r>
        <w:t>＋</w:t>
      </w:r>
      <w:r>
        <w:t>2”</w:t>
      </w:r>
      <w:r>
        <w:t>方式，配强办案团队，持续打造</w:t>
      </w:r>
      <w:r>
        <w:t>“</w:t>
      </w:r>
      <w:r>
        <w:t>武检美阳</w:t>
      </w:r>
      <w:r>
        <w:t>”</w:t>
      </w:r>
      <w:r>
        <w:t>未检品牌。以党史学习教育为契机，该院积极推动理论学习入脑入心，在办理涉未成年人案件中，坚持</w:t>
      </w:r>
      <w:r>
        <w:t>“</w:t>
      </w:r>
      <w:r>
        <w:t>一案一党员</w:t>
      </w:r>
      <w:r>
        <w:t>”</w:t>
      </w:r>
      <w:r>
        <w:t>，由党员干警带头办案，积极发挥党员先锋模范作用。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武功县人民检察院联合县公安局建成集询问取证、身体检查、心理疏导、预防教育等于一体的“一站式”取证中心，避免了多次询问对未成年被害人心理造成二次伤害，并对未成年被害人及时开展心理疏导、司法救助。该院联合教育、公安、文化等部门将侵害未成年人案件强制报告制度落到实处，推动密切接触未成年人行业开展入职查询</w:t>
      </w:r>
      <w:r>
        <w:t>800</w:t>
      </w:r>
      <w:r>
        <w:t>余人次，通过强制报告收集线索</w:t>
      </w:r>
      <w:r>
        <w:t>2</w:t>
      </w:r>
      <w:r>
        <w:t>条，切实加强了对未成年人的全面综合司法保护。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以党建促共建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主动融入“六大保护”格局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武功县人民检察院积极落实“捕、诉、监、防、教”一体化办案机制，构建了涵盖刑事、民事、行政、公益诉讼、司法救助等多层次的未成年人权益保护网，以“我管”促“都管”，形成未成年人保护合力。该院会同县教育局、关工委等四部门共同会签了《关于办理未成年人案件中开展家庭教育指导工作》的文件，通过检察开放日、法治进校园、家长课堂、家庭教育指导日等方式，从源头上预防和减少未成年人违法犯罪，提高未成年人自我保护意识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t>2022</w:t>
      </w:r>
      <w:r>
        <w:t>年以来，武功县人民检察院累计开展家庭教育指导</w:t>
      </w:r>
      <w:r>
        <w:t>6</w:t>
      </w:r>
      <w:r>
        <w:t>次，受教育</w:t>
      </w:r>
      <w:r>
        <w:t>8000</w:t>
      </w:r>
      <w:r>
        <w:t>余人；送达督促监护令</w:t>
      </w:r>
      <w:r>
        <w:t>8</w:t>
      </w:r>
      <w:r>
        <w:t>份，对</w:t>
      </w:r>
      <w:r>
        <w:t>6</w:t>
      </w:r>
      <w:r>
        <w:t>名未成年人进行了心理疏导；开展法治进校园活动</w:t>
      </w:r>
      <w:r>
        <w:t>23</w:t>
      </w:r>
      <w:r>
        <w:t>次，覆盖中小学师生</w:t>
      </w:r>
      <w:r>
        <w:t>2.45</w:t>
      </w:r>
      <w:r>
        <w:t>万人次，发放法治宣传手册</w:t>
      </w:r>
      <w:r>
        <w:t>2.5</w:t>
      </w:r>
      <w:r>
        <w:t>万余册。该院坚持少捕慎诉慎押刑事司法政策，努力感化、教育、挽救每一名涉罪未成年人。目前，该院累计公开听证涉未成年人案件</w:t>
      </w:r>
      <w:r>
        <w:t>8</w:t>
      </w:r>
      <w:r>
        <w:t>件，帮助</w:t>
      </w:r>
      <w:r>
        <w:t>7</w:t>
      </w:r>
      <w:r>
        <w:t>名涉罪未成年人重返校园，保障了涉罪未成年人的合法权益。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以党建促监督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呵护未成年人成长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以监督未成年人保护法、预防未成年人犯罪法落实为抓手，武功县人民检察院聚焦人民群众反映强烈的未成年人保护热点、难点和痛点问题，重点加强校园安全建设、娱乐场所管理等方面的监督，积极参与涉未成年人公共利益领域治理。该院联合县公安局、县文化和旅游局等部门，对县域内的娱乐场所、宾馆、酒吧、网吧违规接纳和招用未成年人情况进行突击检查，针对发现的违法情形，向相关行政机关制发检察建议，督促相关行政机关开展问题整改，实现了办理一案、治理一片的良好社会效果。此外，该院先后开展了校园周边窨井盖安全、食品安全、交通设施安全等公益诉讼专项监督活动，督促相关行政机关进一步加强未成年人权益保护，共同守护未成年人健康成长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下一步，武功县人民检察院还将持续探索“党建</w:t>
      </w:r>
      <w:r>
        <w:t>+</w:t>
      </w:r>
      <w:r>
        <w:t>未检</w:t>
      </w:r>
      <w:r>
        <w:t>”</w:t>
      </w:r>
      <w:r>
        <w:t>工作方式，秉持</w:t>
      </w:r>
      <w:r>
        <w:t>“</w:t>
      </w:r>
      <w:r>
        <w:t>办一个案子、救一个孩子</w:t>
      </w:r>
      <w:r>
        <w:t>”</w:t>
      </w:r>
      <w:r>
        <w:t>理念，依法帮教挽救涉罪未成年人、保护救助未成年被害人，积极构建多元化未检工作新格局，能动履职，把未成年人检察工作做得更实更细，让每一粒法治的种子都落地开花，向阳而生。</w:t>
      </w:r>
    </w:p>
    <w:p w:rsidR="00E728E8" w:rsidRDefault="00E728E8" w:rsidP="00E728E8">
      <w:pPr>
        <w:spacing w:line="245" w:lineRule="auto"/>
        <w:ind w:firstLineChars="200" w:firstLine="420"/>
        <w:jc w:val="left"/>
      </w:pPr>
      <w:r>
        <w:rPr>
          <w:rFonts w:hint="eastAsia"/>
        </w:rPr>
        <w:t>（记者</w:t>
      </w:r>
      <w:r>
        <w:t xml:space="preserve"> </w:t>
      </w:r>
      <w:r>
        <w:t>郭朝霞</w:t>
      </w:r>
      <w:r>
        <w:t xml:space="preserve"> </w:t>
      </w:r>
      <w:r>
        <w:t>通讯员</w:t>
      </w:r>
      <w:r>
        <w:t xml:space="preserve"> </w:t>
      </w:r>
      <w:r>
        <w:t>成巧红）</w:t>
      </w:r>
    </w:p>
    <w:p w:rsidR="00E728E8" w:rsidRDefault="00E728E8" w:rsidP="00E728E8">
      <w:pPr>
        <w:spacing w:line="245" w:lineRule="auto"/>
        <w:ind w:firstLineChars="200" w:firstLine="420"/>
        <w:jc w:val="right"/>
      </w:pPr>
      <w:r w:rsidRPr="00704256">
        <w:rPr>
          <w:rFonts w:hint="eastAsia"/>
        </w:rPr>
        <w:t>西部法制报</w:t>
      </w:r>
      <w:r w:rsidRPr="00704256">
        <w:t>2023-08-02</w:t>
      </w:r>
    </w:p>
    <w:p w:rsidR="00E728E8" w:rsidRDefault="00E728E8" w:rsidP="008F7AE5">
      <w:pPr>
        <w:sectPr w:rsidR="00E728E8" w:rsidSect="008F7AE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2FF3" w:rsidRDefault="00192FF3"/>
    <w:sectPr w:rsidR="00192F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28E8"/>
    <w:rsid w:val="00192FF3"/>
    <w:rsid w:val="00E72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28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728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1369</Characters>
  <Application>Microsoft Office Word</Application>
  <DocSecurity>0</DocSecurity>
  <Lines>11</Lines>
  <Paragraphs>3</Paragraphs>
  <ScaleCrop>false</ScaleCrop>
  <Company>Microsoft</Company>
  <LinksUpToDate>false</LinksUpToDate>
  <CharactersWithSpaces>1606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2023-09-01T09:11:00Z</dcterms:created>
</cp:coreProperties>
</file>