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892" w:rsidRDefault="009E1892" w:rsidP="00350415">
      <w:pPr>
        <w:pStyle w:val="1"/>
      </w:pPr>
      <w:r w:rsidRPr="004456AD">
        <w:rPr>
          <w:rFonts w:hint="eastAsia"/>
        </w:rPr>
        <w:t>税费服务“好枫景”架起征纳“连心桥”</w:t>
      </w:r>
    </w:p>
    <w:p w:rsidR="009E1892" w:rsidRDefault="009E1892" w:rsidP="009E1892">
      <w:pPr>
        <w:ind w:firstLineChars="200" w:firstLine="420"/>
      </w:pPr>
      <w:r>
        <w:rPr>
          <w:rFonts w:hint="eastAsia"/>
        </w:rPr>
        <w:t>为在基层坚持和发展好“枫桥经验”，国家税务总局夹江县税务局聚焦基层税费征收工作重点、难点、堵点、痛点，着眼纳税人缴费人“急难愁盼”问题，以“定期联席、信息联通、争议联调、问题联处、应急联防”的“五联”调解工作法为核心，深入推进“枫桥式”税务分局创建，打造出政策支持更精准、办税缴费渠道更便捷、应急处置响应更迅速、纠纷调解服务更贴心的基层税费服务靓丽“枫景”。</w:t>
      </w:r>
    </w:p>
    <w:p w:rsidR="009E1892" w:rsidRDefault="009E1892" w:rsidP="009E1892">
      <w:pPr>
        <w:ind w:firstLineChars="200" w:firstLine="420"/>
      </w:pPr>
      <w:r>
        <w:rPr>
          <w:rFonts w:hint="eastAsia"/>
        </w:rPr>
        <w:t>让批量扣费既要“扣得稳”又要“扣得准”</w:t>
      </w:r>
    </w:p>
    <w:p w:rsidR="009E1892" w:rsidRDefault="009E1892" w:rsidP="009E1892">
      <w:pPr>
        <w:ind w:firstLineChars="200" w:firstLine="420"/>
      </w:pPr>
      <w:r>
        <w:rPr>
          <w:rFonts w:hint="eastAsia"/>
        </w:rPr>
        <w:t>“我老公去年就到成都上班了，公司已经在那边给他买了职工养老保险，咋个你们今年又给他扣了居民养老保险，你们咋个搞起的哦？”“五一”假期后的第一个工作日，权女士的抱怨打破了办税服务厅清晨的宁静氛围……</w:t>
      </w:r>
    </w:p>
    <w:p w:rsidR="009E1892" w:rsidRDefault="009E1892" w:rsidP="009E1892">
      <w:pPr>
        <w:ind w:firstLineChars="200" w:firstLine="420"/>
      </w:pPr>
      <w:r>
        <w:rPr>
          <w:rFonts w:hint="eastAsia"/>
        </w:rPr>
        <w:t>在详细了解情况后，夹江县税务局税费争议调解员耐心向权女士解释了批量扣费的业务场景和扣费条件，并在权女士出示了其丈夫的缴费凭证和职工养老保险参保证明等相关资料后，迅速为其办理了退费手续。</w:t>
      </w:r>
    </w:p>
    <w:p w:rsidR="009E1892" w:rsidRDefault="009E1892" w:rsidP="009E1892">
      <w:pPr>
        <w:ind w:firstLineChars="200" w:firstLine="420"/>
      </w:pPr>
      <w:r>
        <w:rPr>
          <w:rFonts w:hint="eastAsia"/>
        </w:rPr>
        <w:t>同时权女士的案例也为基层税费征收工作带来了更多思考。批量扣费虽然直捷方便，误扣、错扣的情况也是少数，但放置于基层便是涉及缴费人切身利益的大问题。夹江县税务局聚焦如何让批量扣费扣得既准又稳，创新推出“三个一”工作法，以“搭建一个平台，完善一套制度、组建一支团队”为内核，根据社保费批量扣费工作制度，通过税务、人社、医保、乡镇街道信息交互平台，安排精通业务和</w:t>
      </w:r>
      <w:r>
        <w:t>excel</w:t>
      </w:r>
      <w:r>
        <w:t>功能的专业团队定期对批量扣费数据进行分析校验，将误扣率从原来的</w:t>
      </w:r>
      <w:r>
        <w:t>0</w:t>
      </w:r>
      <w:r>
        <w:t>．</w:t>
      </w:r>
      <w:r>
        <w:t>86‰</w:t>
      </w:r>
      <w:r>
        <w:t>降至</w:t>
      </w:r>
      <w:r>
        <w:t>0</w:t>
      </w:r>
      <w:r>
        <w:t>．</w:t>
      </w:r>
      <w:r>
        <w:t>13‰</w:t>
      </w:r>
      <w:r>
        <w:t>，进一步提高批量扣费准确率，也使基层税费争议处置向着</w:t>
      </w:r>
      <w:r>
        <w:t>“</w:t>
      </w:r>
      <w:r>
        <w:t>溯源化解</w:t>
      </w:r>
      <w:r>
        <w:rPr>
          <w:rFonts w:hint="eastAsia"/>
        </w:rPr>
        <w:t>”迈出坚实一步。</w:t>
      </w:r>
    </w:p>
    <w:p w:rsidR="009E1892" w:rsidRDefault="009E1892" w:rsidP="009E1892">
      <w:pPr>
        <w:ind w:firstLineChars="200" w:firstLine="420"/>
      </w:pPr>
      <w:r>
        <w:rPr>
          <w:rFonts w:hint="eastAsia"/>
        </w:rPr>
        <w:t>让外来企业既要“走进来”又要“留下来”</w:t>
      </w:r>
    </w:p>
    <w:p w:rsidR="009E1892" w:rsidRDefault="009E1892" w:rsidP="009E1892">
      <w:pPr>
        <w:ind w:firstLineChars="200" w:firstLine="420"/>
      </w:pPr>
      <w:r>
        <w:rPr>
          <w:rFonts w:hint="eastAsia"/>
        </w:rPr>
        <w:t>“你好，我这边有一些税费政策方面的问题还不是很清楚，可以帮我解答一下吗？”夹江县税务局办税服务厅“办不成事窗口”接到了四川铭帝新能源有限公司财务负责人许建军的咨询电话。接线人员了解情况后得知该公司作为今年</w:t>
      </w:r>
      <w:r>
        <w:t>3</w:t>
      </w:r>
      <w:r>
        <w:t>月刚落户夹江的外来企业，为发展年产</w:t>
      </w:r>
      <w:r>
        <w:t>10GW</w:t>
      </w:r>
      <w:r>
        <w:t>光伏组件太阳能边框项目，代加工订单陡然激增，任务重、工期紧，用工难的问题严重影响了公司的生产进度。</w:t>
      </w:r>
    </w:p>
    <w:p w:rsidR="009E1892" w:rsidRDefault="009E1892" w:rsidP="009E1892">
      <w:pPr>
        <w:ind w:firstLineChars="200" w:firstLine="420"/>
      </w:pPr>
      <w:r>
        <w:rPr>
          <w:rFonts w:hint="eastAsia"/>
        </w:rPr>
        <w:t>针对该公司的具体情况，夹江县税务局从税费政策入手，向企业提出可以安置一部分适合企业生产特点的残疾人以解决用工荒的建议，同时为企业定制了一套包括残保金优惠政策在内的各项税费优惠政策“大礼包”，联合县残联专门为公司召开残疾人招聘会，帮助公司走出困境。“税务部门帮我们迈过了公司成立以来的第一道‘坎儿’，有了各项税费优惠政策给的‘底气’，我们将在夹江继续扩大投资、不惧艰难、大胆发展。”该公司法定代表人邓春安说道。</w:t>
      </w:r>
    </w:p>
    <w:p w:rsidR="009E1892" w:rsidRDefault="009E1892" w:rsidP="009E1892">
      <w:pPr>
        <w:ind w:firstLineChars="200" w:firstLine="420"/>
      </w:pPr>
      <w:r>
        <w:rPr>
          <w:rFonts w:hint="eastAsia"/>
        </w:rPr>
        <w:t>“一斑窥豹，一叶知秋”。考虑到四川铭帝新能源有限公司的情况绝不会是个案，夹江县税务局对外来企业从“落户安家”，到“扎根经营”，再到“发展壮大”实施“成长全程跟踪”计划，聚焦外来企业经营发展难点，通过提供优质暖心的税费服务，帮助外来企业完成从“初生牛犊”到中流砥柱的蝶变。</w:t>
      </w:r>
    </w:p>
    <w:p w:rsidR="009E1892" w:rsidRDefault="009E1892" w:rsidP="009E1892">
      <w:pPr>
        <w:ind w:firstLineChars="200" w:firstLine="420"/>
      </w:pPr>
      <w:r>
        <w:rPr>
          <w:rFonts w:hint="eastAsia"/>
        </w:rPr>
        <w:t>接下来，夹江县税务局将持续发挥“五联”调解工作法在基层税费争议处置中的重要作用，以创建“枫桥式”税务分局为抓手，用心用情，用智用诚，助力夹江税务“枫景”出色更出圈。</w:t>
      </w:r>
    </w:p>
    <w:p w:rsidR="009E1892" w:rsidRPr="004456AD" w:rsidRDefault="009E1892" w:rsidP="00350415">
      <w:pPr>
        <w:jc w:val="right"/>
      </w:pPr>
      <w:r w:rsidRPr="004456AD">
        <w:rPr>
          <w:rFonts w:hint="eastAsia"/>
        </w:rPr>
        <w:t>夹江县税务局</w:t>
      </w:r>
      <w:r>
        <w:rPr>
          <w:rFonts w:hint="eastAsia"/>
        </w:rPr>
        <w:t xml:space="preserve"> 2023-8-25</w:t>
      </w:r>
    </w:p>
    <w:p w:rsidR="009E1892" w:rsidRDefault="009E1892" w:rsidP="00064534">
      <w:pPr>
        <w:sectPr w:rsidR="009E1892" w:rsidSect="00064534">
          <w:type w:val="continuous"/>
          <w:pgSz w:w="11906" w:h="16838"/>
          <w:pgMar w:top="1644" w:right="1236" w:bottom="1418" w:left="1814" w:header="851" w:footer="907" w:gutter="0"/>
          <w:pgNumType w:start="1"/>
          <w:cols w:space="720"/>
          <w:docGrid w:type="lines" w:linePitch="341" w:charSpace="2373"/>
        </w:sectPr>
      </w:pPr>
    </w:p>
    <w:p w:rsidR="00A20326" w:rsidRDefault="00A20326"/>
    <w:sectPr w:rsidR="00A203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1892"/>
    <w:rsid w:val="009E1892"/>
    <w:rsid w:val="00A203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E189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E189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1118</Characters>
  <Application>Microsoft Office Word</Application>
  <DocSecurity>0</DocSecurity>
  <Lines>9</Lines>
  <Paragraphs>2</Paragraphs>
  <ScaleCrop>false</ScaleCrop>
  <Company>Microsoft</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2023-09-07T12:30:00Z</dcterms:created>
</cp:coreProperties>
</file>