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6B83" w:rsidRDefault="00AB6B83" w:rsidP="000E6EDE">
      <w:pPr>
        <w:pStyle w:val="1"/>
      </w:pPr>
      <w:r w:rsidRPr="000A5459">
        <w:rPr>
          <w:rFonts w:hint="eastAsia"/>
        </w:rPr>
        <w:t>益阳市政协抓实委员工作室专项民主监督</w:t>
      </w:r>
    </w:p>
    <w:p w:rsidR="00AB6B83" w:rsidRDefault="00AB6B83" w:rsidP="00AB6B83">
      <w:pPr>
        <w:ind w:firstLineChars="200" w:firstLine="420"/>
        <w:jc w:val="left"/>
      </w:pPr>
      <w:r>
        <w:rPr>
          <w:rFonts w:hint="eastAsia"/>
        </w:rPr>
        <w:t>红网时刻</w:t>
      </w:r>
      <w:r>
        <w:t xml:space="preserve"> </w:t>
      </w:r>
      <w:r>
        <w:t>通讯员</w:t>
      </w:r>
      <w:r>
        <w:t xml:space="preserve"> </w:t>
      </w:r>
      <w:r>
        <w:t>李保</w:t>
      </w:r>
      <w:r>
        <w:t xml:space="preserve"> </w:t>
      </w:r>
      <w:r>
        <w:t>益阳报道</w:t>
      </w:r>
    </w:p>
    <w:p w:rsidR="00AB6B83" w:rsidRDefault="00AB6B83" w:rsidP="00AB6B83">
      <w:pPr>
        <w:ind w:firstLineChars="200" w:firstLine="420"/>
        <w:jc w:val="left"/>
      </w:pPr>
      <w:r>
        <w:t>8</w:t>
      </w:r>
      <w:r>
        <w:t>月</w:t>
      </w:r>
      <w:r>
        <w:t>23</w:t>
      </w:r>
      <w:r>
        <w:t>日，益阳市政协召开全市政协委员工作室改善生态环境专项民主监督工作会议，通报近期全市</w:t>
      </w:r>
      <w:r>
        <w:t>205</w:t>
      </w:r>
      <w:r>
        <w:t>个政协委员工作室开展改善生态环境专项民主监督工作情况，对政协委员工作室开展改善生态环境专项民主监督工作再部署、再要求。</w:t>
      </w:r>
    </w:p>
    <w:p w:rsidR="00AB6B83" w:rsidRDefault="00AB6B83" w:rsidP="00AB6B83">
      <w:pPr>
        <w:ind w:firstLineChars="200" w:firstLine="420"/>
        <w:jc w:val="left"/>
      </w:pPr>
      <w:r>
        <w:rPr>
          <w:rFonts w:hint="eastAsia"/>
        </w:rPr>
        <w:t>全面动员部署</w:t>
      </w:r>
    </w:p>
    <w:p w:rsidR="00AB6B83" w:rsidRDefault="00AB6B83" w:rsidP="00AB6B83">
      <w:pPr>
        <w:ind w:firstLineChars="200" w:firstLine="420"/>
        <w:jc w:val="left"/>
      </w:pPr>
      <w:r>
        <w:rPr>
          <w:rFonts w:hint="eastAsia"/>
        </w:rPr>
        <w:t>益阳市政协党组会议、主席会议“第一议题”集中学习习近平生态文明思想、省政协主席毛万春在益阳调研时的讲话精神、全省政协委员工作室改善生态环境专项民主监督工作会议精神及政协委员工作室改善生态环境专项民主监督工作实施方案精神，牢牢把握专项民主监督的重大意义。</w:t>
      </w:r>
    </w:p>
    <w:p w:rsidR="00AB6B83" w:rsidRDefault="00AB6B83" w:rsidP="00AB6B83">
      <w:pPr>
        <w:ind w:firstLineChars="200" w:firstLine="420"/>
        <w:jc w:val="left"/>
      </w:pPr>
      <w:r>
        <w:rPr>
          <w:rFonts w:hint="eastAsia"/>
        </w:rPr>
        <w:t>同时，市政协及时召开市直政协委员工作室召集人会议、机关全体干职工会议，对政协委员工作室开展改善生态环境专项民主监督工作进行了部署安排，要求切实把思想和行动统一到全省政协系统改善生态环境专项民主监督工作的各项部署落实上来，立即行动，当好一线“监督员”；深度助力，当好问题“排解员”；积极履职，当好氛围“宣传员”。</w:t>
      </w:r>
    </w:p>
    <w:p w:rsidR="00AB6B83" w:rsidRDefault="00AB6B83" w:rsidP="00AB6B83">
      <w:pPr>
        <w:ind w:firstLineChars="200" w:firstLine="420"/>
        <w:jc w:val="left"/>
      </w:pPr>
      <w:r>
        <w:rPr>
          <w:rFonts w:hint="eastAsia"/>
        </w:rPr>
        <w:t>市政协还对政协委员工作室助力改善生态环境工作提出了</w:t>
      </w:r>
      <w:r>
        <w:t>5</w:t>
      </w:r>
      <w:r>
        <w:t>点要求，要求全体委员工作室每月安排委员轮值</w:t>
      </w:r>
      <w:r>
        <w:t>1</w:t>
      </w:r>
      <w:r>
        <w:t>次，听取界别群众在环境保护方面投诉，每季度至少有针对性地组织开展</w:t>
      </w:r>
      <w:r>
        <w:t>1</w:t>
      </w:r>
      <w:r>
        <w:t>次环境保护方面调研视察活动，活动开展情况将纳入到委员</w:t>
      </w:r>
      <w:r>
        <w:t>“</w:t>
      </w:r>
      <w:r>
        <w:t>双考</w:t>
      </w:r>
      <w:r>
        <w:t>”</w:t>
      </w:r>
      <w:r>
        <w:t>和各专门委员会的年度绩效考核。</w:t>
      </w:r>
    </w:p>
    <w:p w:rsidR="00AB6B83" w:rsidRDefault="00AB6B83" w:rsidP="00AB6B83">
      <w:pPr>
        <w:ind w:firstLineChars="200" w:firstLine="420"/>
        <w:jc w:val="left"/>
      </w:pPr>
      <w:r>
        <w:rPr>
          <w:rFonts w:hint="eastAsia"/>
        </w:rPr>
        <w:t>全员主动参与</w:t>
      </w:r>
    </w:p>
    <w:p w:rsidR="00AB6B83" w:rsidRDefault="00AB6B83" w:rsidP="00AB6B83">
      <w:pPr>
        <w:ind w:firstLineChars="200" w:firstLine="420"/>
        <w:jc w:val="left"/>
      </w:pPr>
      <w:r>
        <w:rPr>
          <w:rFonts w:hint="eastAsia"/>
        </w:rPr>
        <w:t>全市各级政协委员、乡镇（街道）党（工）委专职副书记、政协专干全部进驻各级政协委员工作室，市县两级政协领导班子成员、各乡镇（街道）党（工）委专职副书记分别带队，深入所在委员工作室的辖区开展了改善生态环境民主监督工作，了解辖区生态环境改善、人居环境优化、重点领域环保等群众身边实际问题，督促相关部门落实工作责任，齐心协力推进生态环境持续优化，有效推动了一批生态环保顽瘴痼疾问题得到解决。</w:t>
      </w:r>
    </w:p>
    <w:p w:rsidR="00AB6B83" w:rsidRDefault="00AB6B83" w:rsidP="00AB6B83">
      <w:pPr>
        <w:ind w:firstLineChars="200" w:firstLine="420"/>
        <w:jc w:val="left"/>
      </w:pPr>
      <w:r>
        <w:rPr>
          <w:rFonts w:hint="eastAsia"/>
        </w:rPr>
        <w:t>市政协学联委组织对市本级政协委员工作室召集人开展了专题培训，市县两级</w:t>
      </w:r>
      <w:r>
        <w:t>1945</w:t>
      </w:r>
      <w:r>
        <w:t>名政协委员全部入驻委员工作室，通过</w:t>
      </w:r>
      <w:r>
        <w:t>“</w:t>
      </w:r>
      <w:r>
        <w:t>察、记、帮、督</w:t>
      </w:r>
      <w:r>
        <w:t>”</w:t>
      </w:r>
      <w:r>
        <w:t>等方法手段，全员参与改善生态环境专项民主监督工作。</w:t>
      </w:r>
    </w:p>
    <w:p w:rsidR="00AB6B83" w:rsidRDefault="00AB6B83" w:rsidP="00AB6B83">
      <w:pPr>
        <w:ind w:firstLineChars="200" w:firstLine="420"/>
        <w:jc w:val="left"/>
      </w:pPr>
      <w:r>
        <w:rPr>
          <w:rFonts w:hint="eastAsia"/>
        </w:rPr>
        <w:t>全程监督检查</w:t>
      </w:r>
    </w:p>
    <w:p w:rsidR="00AB6B83" w:rsidRDefault="00AB6B83" w:rsidP="00AB6B83">
      <w:pPr>
        <w:ind w:firstLineChars="200" w:firstLine="420"/>
        <w:jc w:val="left"/>
      </w:pPr>
      <w:r>
        <w:rPr>
          <w:rFonts w:hint="eastAsia"/>
        </w:rPr>
        <w:t>益阳市政协委员工作室坚持问题导向，将改善生态环境民主监督工作贯穿到履职的各个环节，充分发挥委员主体作用，结合“我为群众办实事”和“为改善生态环境建一言献一策”活动，组织全市</w:t>
      </w:r>
      <w:r>
        <w:t>1945</w:t>
      </w:r>
      <w:r>
        <w:t>名委员持续深入社区、村组、企业等一线，密切与党政部门和界别群众的联系，将改善生态环境专项民主监督工作落深落细。</w:t>
      </w:r>
    </w:p>
    <w:p w:rsidR="00AB6B83" w:rsidRDefault="00AB6B83" w:rsidP="00AB6B83">
      <w:pPr>
        <w:ind w:firstLineChars="200" w:firstLine="420"/>
        <w:jc w:val="left"/>
      </w:pPr>
      <w:r>
        <w:rPr>
          <w:rFonts w:hint="eastAsia"/>
        </w:rPr>
        <w:t>大通湖区现有“稻虾”养殖水面</w:t>
      </w:r>
      <w:r>
        <w:t>14.1</w:t>
      </w:r>
      <w:r>
        <w:t>万亩，养殖尾水处理一直是影响水环境生态的重要问题。市政协生态农业委员工作室、大通湖区千山红镇委员工作室把</w:t>
      </w:r>
      <w:r>
        <w:t>“</w:t>
      </w:r>
      <w:r>
        <w:t>稻虾</w:t>
      </w:r>
      <w:r>
        <w:t>”</w:t>
      </w:r>
      <w:r>
        <w:t>养殖尾水处理作为重点监督内容，以</w:t>
      </w:r>
      <w:r>
        <w:t>“</w:t>
      </w:r>
      <w:r>
        <w:t>四不两直</w:t>
      </w:r>
      <w:r>
        <w:t>”</w:t>
      </w:r>
      <w:r>
        <w:t>方式开展民主监督，先后</w:t>
      </w:r>
      <w:r>
        <w:t>6</w:t>
      </w:r>
      <w:r>
        <w:t>次深入辖区内四镇</w:t>
      </w:r>
      <w:r>
        <w:t>“</w:t>
      </w:r>
      <w:r>
        <w:t>稻虾</w:t>
      </w:r>
      <w:r>
        <w:t>”</w:t>
      </w:r>
      <w:r>
        <w:t>养殖尾水处理点，详细查看尾水处理</w:t>
      </w:r>
      <w:r>
        <w:t>“</w:t>
      </w:r>
      <w:r>
        <w:t>三池两坝</w:t>
      </w:r>
      <w:r>
        <w:t>”</w:t>
      </w:r>
      <w:r>
        <w:t>功能模块建设及运行情况，发现存在过滤坝陶粒未压实、沉淀池生物滤材更换不及时、曝气池挺水植物过多等问题。委员们立即向大通湖区农业农村和水利局、千山红镇镇政府相关负责人反映，并召开专题协商会推动相关问题得到解决。</w:t>
      </w:r>
    </w:p>
    <w:p w:rsidR="00AB6B83" w:rsidRDefault="00AB6B83" w:rsidP="00AB6B83">
      <w:pPr>
        <w:ind w:firstLineChars="200" w:firstLine="420"/>
        <w:jc w:val="left"/>
      </w:pPr>
      <w:r>
        <w:rPr>
          <w:rFonts w:hint="eastAsia"/>
        </w:rPr>
        <w:t>沅江市琼湖街道委员工作室了解到沅江辖区今年应淘汰的黄标车为</w:t>
      </w:r>
      <w:r>
        <w:t>86</w:t>
      </w:r>
      <w:r>
        <w:t>台，但车主自觉性不高，特别是随着补贴政策取消，工作难度加大，前期工作效果不佳。委员们联合市交警大队、派出所等单位，通过微信、电台、网络媒体发布提示信息，逐一拨打车主电话或上门督促，告知相关事项，发出抄告函。截至</w:t>
      </w:r>
      <w:r>
        <w:t>8</w:t>
      </w:r>
      <w:r>
        <w:t>月上旬，已淘汰黄标车</w:t>
      </w:r>
      <w:r>
        <w:t>50</w:t>
      </w:r>
      <w:r>
        <w:t>台。</w:t>
      </w:r>
    </w:p>
    <w:p w:rsidR="00AB6B83" w:rsidRDefault="00AB6B83" w:rsidP="00AB6B83">
      <w:pPr>
        <w:ind w:firstLineChars="200" w:firstLine="420"/>
        <w:jc w:val="left"/>
      </w:pPr>
      <w:r>
        <w:rPr>
          <w:rFonts w:hint="eastAsia"/>
        </w:rPr>
        <w:t>桃江县桃花江镇政协委员工作室重点对桃江高新区万维竹业、桃花江镇七星河等监督视察问题整改情况开展监督。目前，万维竹业已全面停产并分步推进整改工作；针对七星河黑臭水体治理出台了问题整改实施方案及治理项目概算方案，相关工作专班正在进行污染源头排查整治。</w:t>
      </w:r>
    </w:p>
    <w:p w:rsidR="00AB6B83" w:rsidRDefault="00AB6B83" w:rsidP="00AB6B83">
      <w:pPr>
        <w:ind w:firstLineChars="200" w:firstLine="420"/>
        <w:jc w:val="left"/>
      </w:pPr>
      <w:r>
        <w:rPr>
          <w:rFonts w:hint="eastAsia"/>
        </w:rPr>
        <w:t>赫山区赫山街道罗溪社区委员工作室（王雄委员工作室）紧紧围绕道路扬尘、餐饮企业未正常安装油烟净化设施或油烟净化设施不正常运行、城区雨污分流改造不彻底和城镇老旧小区地下管道不畅等问题，组织驻室委员开展监督，有力推动相关问题整改。</w:t>
      </w:r>
    </w:p>
    <w:p w:rsidR="00AB6B83" w:rsidRDefault="00AB6B83" w:rsidP="00AB6B83">
      <w:pPr>
        <w:ind w:firstLineChars="200" w:firstLine="420"/>
        <w:jc w:val="left"/>
      </w:pPr>
      <w:r>
        <w:rPr>
          <w:rFonts w:hint="eastAsia"/>
        </w:rPr>
        <w:t>安化县滔溪镇委员工作室（周金泉委员工作室）的委员们重点对新联村的垃圾投放设施建设、村民垃圾分类投放、垃圾回收等开展监督。</w:t>
      </w:r>
      <w:r>
        <w:t>8</w:t>
      </w:r>
      <w:r>
        <w:t>月</w:t>
      </w:r>
      <w:r>
        <w:t>10</w:t>
      </w:r>
      <w:r>
        <w:t>日，当委员们发现该村第四村民组、第七村民组垃圾投放设施不全，村民垃圾没有分类投放，随处扔乱时，立即向村支两委、镇相关部门反映，要求立即整改。村支两委立即整改，为两个村民组重新修建了垃圾投放池，引导村民将垃圾分类投放，人居环境得到了较好改善。</w:t>
      </w:r>
    </w:p>
    <w:p w:rsidR="00AB6B83" w:rsidRDefault="00AB6B83" w:rsidP="00AB6B83">
      <w:pPr>
        <w:ind w:firstLineChars="200" w:firstLine="420"/>
        <w:jc w:val="left"/>
      </w:pPr>
      <w:r>
        <w:rPr>
          <w:rFonts w:hint="eastAsia"/>
        </w:rPr>
        <w:t>南县政协医卫界别委员工作室重点就码头垃圾站的垃圾未及时转运、船舶垃圾不妥善处置等问题开展专项监督，委员们现场当着县交通运输局相关领导指出存在的问题，并严格督促其问题整改、落实，这一问题得到了立即解决。</w:t>
      </w:r>
    </w:p>
    <w:p w:rsidR="00AB6B83" w:rsidRPr="000A5459" w:rsidRDefault="00AB6B83" w:rsidP="00AB6B83">
      <w:pPr>
        <w:ind w:firstLineChars="200" w:firstLine="420"/>
        <w:jc w:val="left"/>
      </w:pPr>
      <w:r>
        <w:rPr>
          <w:rFonts w:hint="eastAsia"/>
        </w:rPr>
        <w:t>据统计，截至目前，益阳市政协委员工作室已开展生态环保微监督</w:t>
      </w:r>
      <w:r>
        <w:t>249</w:t>
      </w:r>
      <w:r>
        <w:t>次，微协商</w:t>
      </w:r>
      <w:r>
        <w:t>205</w:t>
      </w:r>
      <w:r>
        <w:t>次，提交微建议</w:t>
      </w:r>
      <w:r>
        <w:t>200</w:t>
      </w:r>
      <w:r>
        <w:t>多条，实地调研</w:t>
      </w:r>
      <w:r>
        <w:t>216</w:t>
      </w:r>
      <w:r>
        <w:t>次，推动解决生态环保民生实事</w:t>
      </w:r>
      <w:r>
        <w:t>550</w:t>
      </w:r>
      <w:r>
        <w:t>余件。</w:t>
      </w:r>
    </w:p>
    <w:p w:rsidR="00AB6B83" w:rsidRPr="000A5459" w:rsidRDefault="00AB6B83" w:rsidP="00AB6B83">
      <w:pPr>
        <w:ind w:firstLineChars="200" w:firstLine="420"/>
        <w:jc w:val="right"/>
      </w:pPr>
      <w:r>
        <w:rPr>
          <w:rFonts w:hint="eastAsia"/>
        </w:rPr>
        <w:t>红网</w:t>
      </w:r>
      <w:r>
        <w:t>2023-08-23</w:t>
      </w:r>
    </w:p>
    <w:p w:rsidR="00AB6B83" w:rsidRDefault="00AB6B83" w:rsidP="000A084C">
      <w:pPr>
        <w:sectPr w:rsidR="00AB6B83" w:rsidSect="000A084C">
          <w:type w:val="continuous"/>
          <w:pgSz w:w="11906" w:h="16838"/>
          <w:pgMar w:top="1644" w:right="1236" w:bottom="1418" w:left="1814" w:header="851" w:footer="907" w:gutter="0"/>
          <w:pgNumType w:start="1"/>
          <w:cols w:space="720"/>
          <w:docGrid w:type="lines" w:linePitch="341" w:charSpace="2373"/>
        </w:sectPr>
      </w:pPr>
    </w:p>
    <w:p w:rsidR="004E54CC" w:rsidRDefault="004E54CC"/>
    <w:sectPr w:rsidR="004E54C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B6B83"/>
    <w:rsid w:val="004E54CC"/>
    <w:rsid w:val="00AB6B8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B6B8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AB6B8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301</Words>
  <Characters>1720</Characters>
  <Application>Microsoft Office Word</Application>
  <DocSecurity>0</DocSecurity>
  <Lines>14</Lines>
  <Paragraphs>4</Paragraphs>
  <ScaleCrop>false</ScaleCrop>
  <Company>Microsoft</Company>
  <LinksUpToDate>false</LinksUpToDate>
  <CharactersWithSpaces>2017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2023-08-31T06:46:00Z</dcterms:created>
</cp:coreProperties>
</file>