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8B2" w:rsidRDefault="00A278B2" w:rsidP="004B2D8C">
      <w:pPr>
        <w:pStyle w:val="1"/>
      </w:pPr>
      <w:r w:rsidRPr="004B2D8C">
        <w:rPr>
          <w:rFonts w:hint="eastAsia"/>
        </w:rPr>
        <w:t>衡水市</w:t>
      </w:r>
      <w:r w:rsidRPr="00E6578B">
        <w:rPr>
          <w:rFonts w:hint="eastAsia"/>
        </w:rPr>
        <w:t>枣强县千方百计稳就业促创业工作综述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全县城镇新增就业</w:t>
      </w:r>
      <w:r>
        <w:t>2450</w:t>
      </w:r>
      <w:r>
        <w:t>人，较去年同期增长</w:t>
      </w:r>
      <w:r>
        <w:t>7.4%</w:t>
      </w:r>
      <w:r>
        <w:t>；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发放各类就业创业补贴</w:t>
      </w:r>
      <w:r>
        <w:t>429.43</w:t>
      </w:r>
      <w:r>
        <w:t>万元，为就业创业提供政策和资金保障；</w:t>
      </w:r>
    </w:p>
    <w:p w:rsidR="00A278B2" w:rsidRDefault="00A278B2" w:rsidP="00A278B2">
      <w:pPr>
        <w:ind w:firstLineChars="200" w:firstLine="420"/>
      </w:pPr>
      <w:r>
        <w:t>3</w:t>
      </w:r>
      <w:r>
        <w:t>个创业孵化基地，入驻各类创业型企业</w:t>
      </w:r>
      <w:r>
        <w:t>147</w:t>
      </w:r>
      <w:r>
        <w:t>家，带动就业</w:t>
      </w:r>
      <w:r>
        <w:t>353</w:t>
      </w:r>
      <w:r>
        <w:t>人；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就业是民生之本，创业是富民之基。今年以来，枣强县认真贯彻落实国家、省、市出台的一系列促进就业创业的政策法规，努力拓宽就业创业渠道，积极开展就业创业服务，确保全县就业形势稳定向好，为县域经济高质量发展提供了强有力的人力资源保障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培植沃土滋养创业之花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“我们主营业务是网络销售玻璃钢产品和塑料制品，目前效益比较稳定。”今年</w:t>
      </w:r>
      <w:r>
        <w:t>2</w:t>
      </w:r>
      <w:r>
        <w:t>月份入驻恒润复合材料创业孵化基地的一网店负责人屈立敏介绍，基地通过房租物业水电费补贴、创业指导和创业培训，为创业者们提供了一个低成本的创业平台。如今，他们不仅创业成功，还带动了多人就业。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如何为创业者提供良好环境、降低创业门槛，是枣强县提高创业实效的重要着力点。他们实施“宣、讲、孵、训”四项举措，切实加大创业服务力度——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组织实施就业创业服务进万家活动，印制政策解读明白纸，通过进村入户、集中设点、音频广播等形式，宣传指导讲解最新就业创业政策。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创新形式开展创业宣传和创业指导，在孵化基地举办系列“创业大讲堂”活动，聘请各领域专家现场讲授，采用“课堂讲授</w:t>
      </w:r>
      <w:r>
        <w:t>+</w:t>
      </w:r>
      <w:r>
        <w:t>现场互动</w:t>
      </w:r>
      <w:r>
        <w:t>+</w:t>
      </w:r>
      <w:r>
        <w:t>在线直播</w:t>
      </w:r>
      <w:r>
        <w:t>”</w:t>
      </w:r>
      <w:r>
        <w:t>模式，充分激发全县创业者的内生动力和创业思路。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优化提升创业孵化基地，对创业孵化基地内培训大厅、路演室、展厅等各功能区进行科学划分，鼓励自媒体、网络直播营销等项目入驻。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面向全县有创业需求的城乡劳动者，组织开展创业培训工作，并持续进行跟踪指导，提高学员就业创业能力。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此外，枣强县还为自主创业人员提供了充足的政策保障和财力支撑。今年以来，已发放孵化基地房租水电费补贴</w:t>
      </w:r>
      <w:r>
        <w:t>108.12</w:t>
      </w:r>
      <w:r>
        <w:t>万元，为吸纳毕业</w:t>
      </w:r>
      <w:r>
        <w:t>2</w:t>
      </w:r>
      <w:r>
        <w:t>年内高校毕业生和脱贫人口的中小微企业发放社保补贴</w:t>
      </w:r>
      <w:r>
        <w:t>40.34</w:t>
      </w:r>
      <w:r>
        <w:t>万元，真正做到助力创业、带动就业。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一技之长敲开就业之门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“我在枣强仁新职业培训学校参加的育婴员免费培训，后来被家政公司推荐到用户家照顾孩子，现在一个月可以挣到</w:t>
      </w:r>
      <w:r>
        <w:t>4000</w:t>
      </w:r>
      <w:r>
        <w:t>多块。</w:t>
      </w:r>
      <w:r>
        <w:t>”</w:t>
      </w:r>
      <w:r>
        <w:t>周彩霞原本是一名家庭主妇，一直苦于没有技能找不到合适的工作，如今通过县里组织的补贴性技能培训，学到了育婴知识并成功就业。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职业技能培训是提升劳动者就业创业能力、缓解技能人才短缺矛盾、提高就业质量的重要举措。枣强县在落实培训政策、整合培训资源、加强培训管理、提高培训实效上全面发力，深入实施职业技能提升行动，面向企业职工、就业重点群体等城乡劳动者，大规模、高质量开展职业技能培训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同时，结合本地产业和市场需求，积极推进玻璃钢制品工培训工作，提升劳动者就业能力，推动职业技能培训扩容提质，用足用好补贴性培训政策，各类就业创业群体技能素质不断增强。截至目前，全县开展各类补贴性培训惠及</w:t>
      </w:r>
      <w:r>
        <w:t>900</w:t>
      </w:r>
      <w:r>
        <w:t>余人。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依托“河北省职业能力建设管理服务系统”，枣强县还加大监管力度，多渠道、多方式核验培训信息数据，积极构建有效的培训机构监管和培训质量监督长效机制。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此外，通过河北省人社一体化服务平台“直补快办”模块，枣强县及时推送企业吸纳且及时缴纳社会保险的就业困难人员、脱贫劳动力、毕业年度高校毕业生、离校</w:t>
      </w:r>
      <w:r>
        <w:t>2</w:t>
      </w:r>
      <w:r>
        <w:t>年内未就业高校毕业生，通过上门宣传、短信通知等渠道主动向受益对象推送政策，告知补贴内容、申请流程、经办渠道。今年以来，通过</w:t>
      </w:r>
      <w:r>
        <w:t>“</w:t>
      </w:r>
      <w:r>
        <w:t>直补快办</w:t>
      </w:r>
      <w:r>
        <w:t>”</w:t>
      </w:r>
      <w:r>
        <w:t>，已为</w:t>
      </w:r>
      <w:r>
        <w:t>39</w:t>
      </w:r>
      <w:r>
        <w:t>家企业吸纳</w:t>
      </w:r>
      <w:r>
        <w:t>73</w:t>
      </w:r>
      <w:r>
        <w:t>人，发放社保补贴</w:t>
      </w:r>
      <w:r>
        <w:t>40.34</w:t>
      </w:r>
      <w:r>
        <w:t>万元。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多元渠道拓宽就业空间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“农闲的时候，村里‘零工超市’是最有人气的地方。看看附近有啥地方用工，大家伙儿就赶紧报名，挣钱还能顾家。”新屯镇许新屯村村民们赞许地说。“我们店外就有就业招聘信息展示栏，企业招工信息每周都更新，村里不少人在这里找到了工作。”许新屯村便利店老板孔军介绍说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“零工超市”以乡村便利店为纽带，引入人力资源公司参与经营，通过便利店老板牵线搭桥帮助农村劳动者就业。按照全市“零工超市”建设要求，目前枣强县已建成</w:t>
      </w:r>
      <w:r>
        <w:t>5</w:t>
      </w:r>
      <w:r>
        <w:t>个高标准</w:t>
      </w:r>
      <w:r>
        <w:t>“</w:t>
      </w:r>
      <w:r>
        <w:t>零工超市</w:t>
      </w:r>
      <w:r>
        <w:t>”</w:t>
      </w:r>
      <w:r>
        <w:t>，全县人口</w:t>
      </w:r>
      <w:r>
        <w:t>1000</w:t>
      </w:r>
      <w:r>
        <w:t>人以上的</w:t>
      </w:r>
      <w:r>
        <w:t>102</w:t>
      </w:r>
      <w:r>
        <w:t>个村庄</w:t>
      </w:r>
      <w:r>
        <w:t>“</w:t>
      </w:r>
      <w:r>
        <w:t>零工超市</w:t>
      </w:r>
      <w:r>
        <w:t>”</w:t>
      </w:r>
      <w:r>
        <w:t>均已挂牌成立。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这正是枣强县通过多元渠道拓宽就业空间的一项有效举措。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今年以来，枣强县聚焦高校毕业生、就业困难人员、退役军人等重点群体，千方百计拓展就业岗位——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组织“就业援助月”“春风行动”就业和人才招聘会等专项活动及“</w:t>
      </w:r>
      <w:r>
        <w:t>131”</w:t>
      </w:r>
      <w:r>
        <w:t>就业服务行动，开展线上线下招聘活动</w:t>
      </w:r>
      <w:r>
        <w:t>7</w:t>
      </w:r>
      <w:r>
        <w:t>场次，</w:t>
      </w:r>
      <w:r>
        <w:t>210</w:t>
      </w:r>
      <w:r>
        <w:t>余家优质企业为各类求职者提供</w:t>
      </w:r>
      <w:r>
        <w:t>3400</w:t>
      </w:r>
      <w:r>
        <w:t>余个就业岗位，初步达成就业意向</w:t>
      </w:r>
      <w:r>
        <w:t>660</w:t>
      </w:r>
      <w:r>
        <w:t>人。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深入实施高校毕业生就业帮扶，提供全方位就业创业服务指导，全面实行高校毕业生实名制登记。目前，已安排就业见习</w:t>
      </w:r>
      <w:r>
        <w:t>52</w:t>
      </w:r>
      <w:r>
        <w:t>人，通过河北省人社一体化公共服务平台为</w:t>
      </w:r>
      <w:r>
        <w:t>2022</w:t>
      </w:r>
      <w:r>
        <w:t>年毕业的枣强籍高校毕业生提供就业服务，惠及</w:t>
      </w:r>
      <w:r>
        <w:t>1122</w:t>
      </w:r>
      <w:r>
        <w:t>人，就业率超</w:t>
      </w:r>
      <w:r>
        <w:t>91.38%</w:t>
      </w:r>
      <w:r>
        <w:t>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对于不能通过市场就业的困难群众，通过公益性岗位兜底安置，目前</w:t>
      </w:r>
      <w:r>
        <w:t>29</w:t>
      </w:r>
      <w:r>
        <w:t>个公益岗安置单位已安置就业困难人员</w:t>
      </w:r>
      <w:r>
        <w:t>181</w:t>
      </w:r>
      <w:r>
        <w:t>人。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支持巩固脱贫成果，助力乡村振兴。目前，在乡村公益岗安置脱贫劳动力</w:t>
      </w:r>
      <w:r>
        <w:t>128</w:t>
      </w:r>
      <w:r>
        <w:t>人，每月发放岗位补贴共</w:t>
      </w:r>
      <w:r>
        <w:t>3.84</w:t>
      </w:r>
      <w:r>
        <w:t>万元；支持企业吸纳脱贫劳动力就业，发放稳岗补贴</w:t>
      </w:r>
      <w:r>
        <w:t>4.5</w:t>
      </w:r>
      <w:r>
        <w:t>万元，惠及</w:t>
      </w:r>
      <w:r>
        <w:t>23</w:t>
      </w:r>
      <w:r>
        <w:t>家企业、脱贫劳动力</w:t>
      </w:r>
      <w:r>
        <w:t>50</w:t>
      </w:r>
      <w:r>
        <w:t>人；支持脱贫劳动力外出务工，发放跨省、跨市一次性交通补助</w:t>
      </w:r>
      <w:r>
        <w:t>2.6</w:t>
      </w:r>
      <w:r>
        <w:t>万元，惠及</w:t>
      </w:r>
      <w:r>
        <w:t>93</w:t>
      </w:r>
      <w:r>
        <w:t>人。</w:t>
      </w:r>
    </w:p>
    <w:p w:rsidR="00A278B2" w:rsidRDefault="00A278B2" w:rsidP="00A278B2">
      <w:pPr>
        <w:ind w:firstLineChars="200" w:firstLine="420"/>
      </w:pPr>
      <w:r>
        <w:rPr>
          <w:rFonts w:hint="eastAsia"/>
        </w:rPr>
        <w:t>“就业是民生工程，一头连着万家灯火，一头连着经济发展。”枣强县人力资源和社会保障局党组书记、局长李怀锋表示，枣强县人社系统将始终坚持以人民为中心，着眼就业大局、稳定就业大势，以创业带动就业，全力打好政策“组合拳”，铺设就业幸福路，绘就一份亮丽的民生答卷。</w:t>
      </w:r>
    </w:p>
    <w:p w:rsidR="00A278B2" w:rsidRDefault="00A278B2" w:rsidP="00E6578B">
      <w:pPr>
        <w:jc w:val="right"/>
      </w:pPr>
      <w:r>
        <w:rPr>
          <w:rFonts w:hint="eastAsia"/>
        </w:rPr>
        <w:t>衡水新闻网</w:t>
      </w:r>
      <w:r>
        <w:rPr>
          <w:rFonts w:hint="eastAsia"/>
        </w:rPr>
        <w:t xml:space="preserve"> 2023-8-25</w:t>
      </w:r>
    </w:p>
    <w:p w:rsidR="00A278B2" w:rsidRDefault="00A278B2" w:rsidP="00EC1C7B">
      <w:pPr>
        <w:sectPr w:rsidR="00A278B2" w:rsidSect="00EC1C7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52D5C" w:rsidRDefault="00B52D5C"/>
    <w:sectPr w:rsidR="00B52D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78B2"/>
    <w:rsid w:val="00A278B2"/>
    <w:rsid w:val="00B52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278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278B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1956</Characters>
  <Application>Microsoft Office Word</Application>
  <DocSecurity>0</DocSecurity>
  <Lines>16</Lines>
  <Paragraphs>4</Paragraphs>
  <ScaleCrop>false</ScaleCrop>
  <Company>Microsoft</Company>
  <LinksUpToDate>false</LinksUpToDate>
  <CharactersWithSpaces>2295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2023-09-01T09:08:00Z</dcterms:created>
</cp:coreProperties>
</file>