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75762" w:rsidRDefault="00175762" w:rsidP="003A5179">
      <w:pPr>
        <w:pStyle w:val="1"/>
      </w:pPr>
      <w:r w:rsidRPr="003A5179">
        <w:rPr>
          <w:rFonts w:hint="eastAsia"/>
        </w:rPr>
        <w:t>以社会保障卡服务和保障民生</w:t>
      </w:r>
      <w:r w:rsidRPr="003A5179">
        <w:t xml:space="preserve"> 助力人口高质量发展</w:t>
      </w:r>
    </w:p>
    <w:p w:rsidR="00175762" w:rsidRDefault="00175762" w:rsidP="00175762">
      <w:pPr>
        <w:ind w:firstLineChars="200" w:firstLine="420"/>
      </w:pPr>
      <w:r>
        <w:rPr>
          <w:rFonts w:hint="eastAsia"/>
        </w:rPr>
        <w:t>——全国社会保障卡居民服务“一卡通”建设三周年工作综述</w:t>
      </w:r>
    </w:p>
    <w:p w:rsidR="00175762" w:rsidRDefault="00175762" w:rsidP="00175762">
      <w:pPr>
        <w:ind w:firstLineChars="200" w:firstLine="420"/>
      </w:pPr>
      <w:r>
        <w:rPr>
          <w:rFonts w:hint="eastAsia"/>
        </w:rPr>
        <w:t>民生无小事，枝叶总关情。</w:t>
      </w:r>
      <w:r>
        <w:t>2020</w:t>
      </w:r>
      <w:r>
        <w:t>年</w:t>
      </w:r>
      <w:r>
        <w:t>8</w:t>
      </w:r>
      <w:r>
        <w:t>月</w:t>
      </w:r>
      <w:r>
        <w:t>20</w:t>
      </w:r>
      <w:r>
        <w:t>日，习近平总书记在扎实推进长三角一体化发展座谈会上提出，要探索以社会保障卡为载体建立居民服务</w:t>
      </w:r>
      <w:r>
        <w:t>“</w:t>
      </w:r>
      <w:r>
        <w:t>一卡通</w:t>
      </w:r>
      <w:r>
        <w:t>”</w:t>
      </w:r>
      <w:r>
        <w:t>，在交通出行、旅游观光、文化体验等方面率先实现</w:t>
      </w:r>
      <w:r>
        <w:t>“</w:t>
      </w:r>
      <w:r>
        <w:t>同城待遇</w:t>
      </w:r>
      <w:r>
        <w:t>”</w:t>
      </w:r>
      <w:r>
        <w:t>。习近平总书记的重要指示精神，在区域协调发展乃至中国式现代化发展中，赋予了社会保障卡（以下简称社保卡）更多的历史使命与责任担当，传递出浓浓的民生情怀。以国家之保障，促人民之安康，推进居民服务</w:t>
      </w:r>
      <w:r>
        <w:t>“</w:t>
      </w:r>
      <w:r>
        <w:t>一卡通</w:t>
      </w:r>
      <w:r>
        <w:t>”</w:t>
      </w:r>
      <w:r>
        <w:t>，将对促进人口高质量发展、人力资源有序流动、区域经济高效互动发挥重要作用。</w:t>
      </w:r>
    </w:p>
    <w:p w:rsidR="00175762" w:rsidRDefault="00175762" w:rsidP="00175762">
      <w:pPr>
        <w:ind w:firstLineChars="200" w:firstLine="420"/>
      </w:pPr>
      <w:r>
        <w:t>01</w:t>
      </w:r>
      <w:r>
        <w:rPr>
          <w:rFonts w:hint="eastAsia"/>
        </w:rPr>
        <w:t>以新思想定向领航，准确把握社保卡居民服务“一卡通”的内涵要求</w:t>
      </w:r>
    </w:p>
    <w:p w:rsidR="00175762" w:rsidRDefault="00175762" w:rsidP="00175762">
      <w:pPr>
        <w:ind w:firstLineChars="200" w:firstLine="420"/>
      </w:pPr>
      <w:r>
        <w:rPr>
          <w:rFonts w:hint="eastAsia"/>
        </w:rPr>
        <w:t>贯彻习近平总书记关于居民服务“一卡通”的重要指示精神，社保卡的应用领域要从社会保障走向更多的居民服务，辐射地域要从本地服务走向区域服务乃至全国服务，服务内涵要从部门视角走向群众视角，加强集成联动，实现“一卡通”。人力资源社会保障部坚持以习近平新时代中国特色社会主义思想为指导，始终牢记“国之大者”，以更高的政治站位，秉持群众立场观点，认真贯彻习近平总书记重要指示精神，将社保卡作为国家民生服务的基础性载体，将居民服务“一卡通”作为落实以人民为中心发展思想的具体体现，加快数字赋能。</w:t>
      </w:r>
    </w:p>
    <w:p w:rsidR="00175762" w:rsidRDefault="00175762" w:rsidP="00175762">
      <w:pPr>
        <w:ind w:firstLineChars="200" w:firstLine="420"/>
      </w:pPr>
      <w:r>
        <w:rPr>
          <w:rFonts w:hint="eastAsia"/>
        </w:rPr>
        <w:t>将居民服务“一卡通”作为高质量充分就业和人力资源开发利用的重要举措。人社部门通过数字化手段推动就业和人力资源政策精准落实，充分发挥社保卡基本覆盖所有劳动者的优势和“全国通用”的特点，将“一卡通”服务贯穿于就业政策服务、职业技能培训、就业补贴发放等全过程，探索在农民工、高校毕业生就业服务、人才服务等领域的应用。依托电子社保卡提供“就业在线”招聘求职服务，为劳动者发放职业培训券，形成以社保卡为载体的终身职业培训电子档案，全面支持人力资源开发利用创新，促进人力资源供需有效匹配、服务更加精准、管理科学高效。近年来，我国人口老龄化程度进一步加深，居民服务“一卡通”有助于完善“一老一小”服务体系，保障老年人参与文明实践、公益慈善、志愿服务、科教文卫等事业的权益，激发全年龄全人群活力，积极涵养人力资源。</w:t>
      </w:r>
    </w:p>
    <w:p w:rsidR="00175762" w:rsidRDefault="00175762" w:rsidP="00175762">
      <w:pPr>
        <w:ind w:firstLineChars="200" w:firstLine="420"/>
      </w:pPr>
      <w:r>
        <w:rPr>
          <w:rFonts w:hint="eastAsia"/>
        </w:rPr>
        <w:t>将居民服务“一卡通”作为社会保障事业高质量发展、可持续发展的重要抓手。人社部门搭建多层次社会保障体系数字全景图，建立“一卡通”服务管理模式，促进优化简化社保经办流程、强化待遇补贴发放监管，实现社保卡在参保登记、社保关系转移、社保待遇资格认证、社保待遇申领发放等社保全流程服务。不断完善社保卡本地和跨省异地就医购药结算应用，持续深化养老、工伤、失业等各项社保领域应用，发展职业伤害保障、个人养老金等领域应用，广泛实现“退休一件事”、就医“一卡通”、养老服务“一卡通”，为广大人民群众提供更可靠、更充分的保障，不断增强群众的获得感幸福感安全感。</w:t>
      </w:r>
    </w:p>
    <w:p w:rsidR="00175762" w:rsidRDefault="00175762" w:rsidP="00175762">
      <w:pPr>
        <w:ind w:firstLineChars="200" w:firstLine="420"/>
      </w:pPr>
      <w:r>
        <w:rPr>
          <w:rFonts w:hint="eastAsia"/>
        </w:rPr>
        <w:t>将居民服务“一卡通”作为网络强国和数字中国建设的基础支撑。人社部门以社保卡居民服务“一卡通”为基础，全面推行人社数字化改革，实施数字人社建设行动，以数字化思维推进理念重塑、制度重构、流程再造，推动一体协同、数字赋能、智能治理，以数字化应用场景为抓手，深化一体化、发展数字化、迈向智能化，不断满足人民群众的新期待新需求，助力数字政府，赋能数字经济，服务数字社会，力求为老百姓提供用得上、用得了、用得好的居民服务，让亿万人民共享改革发展成果。</w:t>
      </w:r>
    </w:p>
    <w:p w:rsidR="00175762" w:rsidRDefault="00175762" w:rsidP="00175762">
      <w:pPr>
        <w:ind w:firstLineChars="200" w:firstLine="420"/>
      </w:pPr>
      <w:r>
        <w:rPr>
          <w:rFonts w:hint="eastAsia"/>
        </w:rPr>
        <w:t>将居民服务“一卡通”作为政府公共服务和群众办事生活服务提质增效的有效手段。人社部门坚持以人民为中心的发展思想，推动将各类民生服务浓缩至社保卡，实现证卡合一，减少重复提交证明材料，减少来回跑腿和报销垫资，最大程度方便群众办事。同时简化优化办事服务流程、压缩待遇补贴发放周期、实现“一卡通”资金监管，减少基金“跑冒滴漏”。通过共享“一卡通”服务数据，核准人员状态，落实政策找人，实现精准服务与监管，提升政府治理服务能力。通过做实“同城待遇”，切实增加优质公共服务供给、促进基本公共服务均等化。</w:t>
      </w:r>
    </w:p>
    <w:p w:rsidR="00175762" w:rsidRDefault="00175762" w:rsidP="00175762">
      <w:pPr>
        <w:ind w:firstLineChars="200" w:firstLine="420"/>
      </w:pPr>
      <w:r>
        <w:t>02</w:t>
      </w:r>
      <w:r>
        <w:rPr>
          <w:rFonts w:hint="eastAsia"/>
        </w:rPr>
        <w:t>向新思维寻策问道，切实推动社保卡居民服务“一卡通”取得应用实效</w:t>
      </w:r>
    </w:p>
    <w:p w:rsidR="00175762" w:rsidRDefault="00175762" w:rsidP="00175762">
      <w:pPr>
        <w:ind w:firstLineChars="200" w:firstLine="420"/>
      </w:pPr>
      <w:r>
        <w:rPr>
          <w:rFonts w:hint="eastAsia"/>
        </w:rPr>
        <w:t>百舸争流，奋楫者先。三年来，人力资源社会保障部积极落实习近平总书记重要指示精神，组织开展人社信息化便民服务创新提升行动，会同有关部门完成长三角三省一市等</w:t>
      </w:r>
      <w:r>
        <w:t>9</w:t>
      </w:r>
      <w:r>
        <w:t>个省份和雄安新区的居民服务</w:t>
      </w:r>
      <w:r>
        <w:t>“</w:t>
      </w:r>
      <w:r>
        <w:t>一卡通</w:t>
      </w:r>
      <w:r>
        <w:t>”</w:t>
      </w:r>
      <w:r>
        <w:t>应用试点，并推动全国</w:t>
      </w:r>
      <w:r>
        <w:t>“</w:t>
      </w:r>
      <w:r>
        <w:t>一卡通</w:t>
      </w:r>
      <w:r>
        <w:t>”</w:t>
      </w:r>
      <w:r>
        <w:t>建设。目前，社保卡覆盖人群广、民生服务多、群众基础好、全国可通用、线上线下全面贯通，且具有良好的开放性和集成能力，不仅承载了众多就业、社保服务，更集成了一系列政务服务，并适应数字时代要求发展了电子社保卡这一</w:t>
      </w:r>
      <w:r>
        <w:t>“</w:t>
      </w:r>
      <w:r>
        <w:t>网卡</w:t>
      </w:r>
      <w:r>
        <w:t>”</w:t>
      </w:r>
      <w:r>
        <w:t>，成为承载居民服务的必然载体，实现了</w:t>
      </w:r>
      <w:r>
        <w:t>“</w:t>
      </w:r>
      <w:r>
        <w:t>记录一生、保障一生、服务一生</w:t>
      </w:r>
      <w:r>
        <w:t>”</w:t>
      </w:r>
      <w:r>
        <w:t>的郑重承诺</w:t>
      </w:r>
      <w:r>
        <w:rPr>
          <w:rFonts w:hint="eastAsia"/>
        </w:rPr>
        <w:t>。长三角、川渝等区域“一卡通”应用初具雏形，交通、文旅等领域“同城待遇”初见成效，越来越多的民生服务事项加载至社保卡上，让群众有了实实在在的感受和体验。以社保卡为载体建立居民服务“一卡通”，已成为我国民生服务的一个重要组成部分。</w:t>
      </w:r>
    </w:p>
    <w:p w:rsidR="00175762" w:rsidRDefault="00175762" w:rsidP="00175762">
      <w:pPr>
        <w:ind w:firstLineChars="200" w:firstLine="420"/>
      </w:pPr>
      <w:r>
        <w:rPr>
          <w:rFonts w:hint="eastAsia"/>
        </w:rPr>
        <w:t>“一卡通”发行服务体系覆盖广泛。截至</w:t>
      </w:r>
      <w:r>
        <w:t>2023</w:t>
      </w:r>
      <w:r>
        <w:t>年</w:t>
      </w:r>
      <w:r>
        <w:t>6</w:t>
      </w:r>
      <w:r>
        <w:t>月底，全国持卡人数达</w:t>
      </w:r>
      <w:r>
        <w:t>13.74</w:t>
      </w:r>
      <w:r>
        <w:t>亿人，覆盖</w:t>
      </w:r>
      <w:r>
        <w:t>97.3%</w:t>
      </w:r>
      <w:r>
        <w:t>人口，其中</w:t>
      </w:r>
      <w:r>
        <w:t>8.08</w:t>
      </w:r>
      <w:r>
        <w:t>亿人同时在手机中领用了电子社保卡。建成全国社保卡服务平台和</w:t>
      </w:r>
      <w:r>
        <w:t>“</w:t>
      </w:r>
      <w:r>
        <w:t>一卡通</w:t>
      </w:r>
      <w:r>
        <w:t>”</w:t>
      </w:r>
      <w:r>
        <w:t>服务专区，支持社保卡</w:t>
      </w:r>
      <w:r>
        <w:t>“</w:t>
      </w:r>
      <w:r>
        <w:t>全国通用</w:t>
      </w:r>
      <w:r>
        <w:t>”“</w:t>
      </w:r>
      <w:r>
        <w:t>跨省通办</w:t>
      </w:r>
      <w:r>
        <w:t>”</w:t>
      </w:r>
      <w:r>
        <w:t>，</w:t>
      </w:r>
      <w:r>
        <w:t>2022</w:t>
      </w:r>
      <w:r>
        <w:t>年共提供电子社保卡服务</w:t>
      </w:r>
      <w:r>
        <w:t>112.85</w:t>
      </w:r>
      <w:r>
        <w:t>亿次。社保卡的普及发行，为</w:t>
      </w:r>
      <w:r>
        <w:t>“</w:t>
      </w:r>
      <w:r>
        <w:t>一卡通</w:t>
      </w:r>
      <w:r>
        <w:t>”</w:t>
      </w:r>
      <w:r>
        <w:t>打下了坚实的群众基础，让每一位群众都可以享受</w:t>
      </w:r>
      <w:r>
        <w:t>“</w:t>
      </w:r>
      <w:r>
        <w:t>一卡通</w:t>
      </w:r>
      <w:r>
        <w:t>”</w:t>
      </w:r>
      <w:r>
        <w:t>的便利服务。</w:t>
      </w:r>
    </w:p>
    <w:p w:rsidR="00175762" w:rsidRDefault="00175762" w:rsidP="00175762">
      <w:pPr>
        <w:ind w:firstLineChars="200" w:firstLine="420"/>
      </w:pPr>
      <w:r>
        <w:rPr>
          <w:rFonts w:hint="eastAsia"/>
        </w:rPr>
        <w:t>人社领域“全业务用卡”全面实现。群众持卡或者扫码即可快捷享受身份凭证用卡、缴费凭卡、工伤结算持卡、补贴待遇进卡等服务，比如青年人办理参保登记、享受就业服务，中年人参加职业培训、办理社保关系转移、办理个人养老金业务，老年人进行社保待遇资格认证、查询社保权益等等。“全业务用卡”在推动实现社会保险全民覆盖、提升社会保障公共服务水平、服务人口高质量发展方面发挥了重要作用。</w:t>
      </w:r>
    </w:p>
    <w:p w:rsidR="00175762" w:rsidRDefault="00175762" w:rsidP="00175762">
      <w:pPr>
        <w:ind w:firstLineChars="200" w:firstLine="420"/>
      </w:pPr>
      <w:r>
        <w:rPr>
          <w:rFonts w:hint="eastAsia"/>
        </w:rPr>
        <w:t>全国“一卡通”场景日益丰富。电子社保卡为国家和所有省级政务服务平台提供登录及身份认证服务，并支持通过社保卡办理政务事项，各地普遍通过社保卡实现本地和跨省异地就医购药结算应用，</w:t>
      </w:r>
      <w:r>
        <w:t>31</w:t>
      </w:r>
      <w:r>
        <w:t>个省份的</w:t>
      </w:r>
      <w:r>
        <w:t>307</w:t>
      </w:r>
      <w:r>
        <w:t>个地市通过社保卡发放惠民惠农财政补贴资金，</w:t>
      </w:r>
      <w:r>
        <w:t>28</w:t>
      </w:r>
      <w:r>
        <w:t>个省份的</w:t>
      </w:r>
      <w:r>
        <w:t>248</w:t>
      </w:r>
      <w:r>
        <w:t>个地市实现持社保卡乘坐公交地铁，</w:t>
      </w:r>
      <w:r>
        <w:t>30</w:t>
      </w:r>
      <w:r>
        <w:t>个省份的部分地市实现凭社保卡借阅图书（</w:t>
      </w:r>
      <w:r>
        <w:t>277</w:t>
      </w:r>
      <w:r>
        <w:t>个地市）、进博物馆</w:t>
      </w:r>
      <w:r>
        <w:t>/</w:t>
      </w:r>
      <w:r>
        <w:t>展览馆（</w:t>
      </w:r>
      <w:r>
        <w:t>235</w:t>
      </w:r>
      <w:r>
        <w:t>个地市）、公园入园（</w:t>
      </w:r>
      <w:r>
        <w:t>205</w:t>
      </w:r>
      <w:r>
        <w:t>个地市）、景区购票（</w:t>
      </w:r>
      <w:r>
        <w:t>203</w:t>
      </w:r>
      <w:r>
        <w:t>个地市），并加快推进加载老年人、残疾人服务等。相关部门不断推进政务服务标准化、规范化、便利化，</w:t>
      </w:r>
      <w:r>
        <w:rPr>
          <w:rFonts w:hint="eastAsia"/>
        </w:rPr>
        <w:t>为更好解决群众“急难愁盼”问题、办好群众“关键小事”提供了重要支撑。</w:t>
      </w:r>
    </w:p>
    <w:p w:rsidR="00175762" w:rsidRDefault="00175762" w:rsidP="00175762">
      <w:pPr>
        <w:ind w:firstLineChars="200" w:firstLine="420"/>
      </w:pPr>
      <w:r>
        <w:rPr>
          <w:rFonts w:hint="eastAsia"/>
        </w:rPr>
        <w:t>区域“一卡通”取得明显成效。长三角三省一市率先推动“一卡通”落地见效，推动区域内基本公共服务一体化。“政务一卡通办”，长三角区域</w:t>
      </w:r>
      <w:r>
        <w:t>95</w:t>
      </w:r>
      <w:r>
        <w:t>项政务事项支持群众凭卡办事。</w:t>
      </w:r>
      <w:r>
        <w:t>“</w:t>
      </w:r>
      <w:r>
        <w:t>交通一卡通乘</w:t>
      </w:r>
      <w:r>
        <w:t>”</w:t>
      </w:r>
      <w:r>
        <w:t>，三省一市第三代社保卡持卡人凭卡可通乘全国</w:t>
      </w:r>
      <w:r>
        <w:t>300</w:t>
      </w:r>
      <w:r>
        <w:t>余个城市地铁公交。</w:t>
      </w:r>
      <w:r>
        <w:t>“</w:t>
      </w:r>
      <w:r>
        <w:t>文旅一卡通游</w:t>
      </w:r>
      <w:r>
        <w:t>”</w:t>
      </w:r>
      <w:r>
        <w:t>，长三角区域</w:t>
      </w:r>
      <w:r>
        <w:t>1646</w:t>
      </w:r>
      <w:r>
        <w:t>个文旅场馆支持凭卡游玩。</w:t>
      </w:r>
      <w:r>
        <w:t>“</w:t>
      </w:r>
      <w:r>
        <w:t>补贴一卡通领</w:t>
      </w:r>
      <w:r>
        <w:t>”</w:t>
      </w:r>
      <w:r>
        <w:t>，长三角区域的</w:t>
      </w:r>
      <w:r>
        <w:t>38</w:t>
      </w:r>
      <w:r>
        <w:t>项补贴均通过社保卡发放。</w:t>
      </w:r>
      <w:r>
        <w:t>“</w:t>
      </w:r>
      <w:r>
        <w:t>医保一卡通结</w:t>
      </w:r>
      <w:r>
        <w:t>”</w:t>
      </w:r>
      <w:r>
        <w:t>，长三角区域</w:t>
      </w:r>
      <w:r>
        <w:t>41</w:t>
      </w:r>
      <w:r>
        <w:t>个城市，近</w:t>
      </w:r>
      <w:r>
        <w:t>1</w:t>
      </w:r>
      <w:r>
        <w:t>万家医疗机构支持凭卡就医，</w:t>
      </w:r>
      <w:r>
        <w:t>2022</w:t>
      </w:r>
      <w:r>
        <w:t>年长三角区域凭卡异地门诊住院结算人次约</w:t>
      </w:r>
      <w:r>
        <w:t>480</w:t>
      </w:r>
      <w:r>
        <w:t>万，医保基金支付金额约</w:t>
      </w:r>
      <w:r>
        <w:t>150</w:t>
      </w:r>
      <w:r>
        <w:t>亿</w:t>
      </w:r>
      <w:r>
        <w:rPr>
          <w:rFonts w:hint="eastAsia"/>
        </w:rPr>
        <w:t>元。</w:t>
      </w:r>
    </w:p>
    <w:p w:rsidR="00175762" w:rsidRDefault="00175762" w:rsidP="00175762">
      <w:pPr>
        <w:ind w:firstLineChars="200" w:firstLine="420"/>
      </w:pPr>
      <w:r>
        <w:rPr>
          <w:rFonts w:hint="eastAsia"/>
        </w:rPr>
        <w:t>“同城待遇”探索逐步推开。围绕群众跨地区服务需求，探索“同城待遇”服务模式，打造社保卡惠民服务场景。江苏实现省内乘坐公交、地铁可享受“苏锡常”“宁镇扬”等四大片区交通出行“同城待遇”。浙江宁波市优选餐饮住宿、旅游观光、文化娱乐等</w:t>
      </w:r>
      <w:r>
        <w:t>584</w:t>
      </w:r>
      <w:r>
        <w:t>个商家作为社保卡特约商户，为全国持卡人提供同等优惠。嘉兴市和丽水市上线老年人</w:t>
      </w:r>
      <w:r>
        <w:t>“</w:t>
      </w:r>
      <w:r>
        <w:t>同城待遇</w:t>
      </w:r>
      <w:r>
        <w:t>”</w:t>
      </w:r>
      <w:r>
        <w:t>服务，已为</w:t>
      </w:r>
      <w:r>
        <w:t>25</w:t>
      </w:r>
      <w:r>
        <w:t>万长三角区域老年人提供</w:t>
      </w:r>
      <w:r>
        <w:t>“</w:t>
      </w:r>
      <w:r>
        <w:t>待遇智享、出行智助、慢病智医、意外智护、社区智乐</w:t>
      </w:r>
      <w:r>
        <w:t>”</w:t>
      </w:r>
      <w:r>
        <w:t>等服务。川渝实施社保卡阅读</w:t>
      </w:r>
      <w:r>
        <w:t>“</w:t>
      </w:r>
      <w:r>
        <w:t>一卡通</w:t>
      </w:r>
      <w:r>
        <w:t>”</w:t>
      </w:r>
      <w:r>
        <w:t>项目，打造两地城市书房。海南、广东联合发行</w:t>
      </w:r>
      <w:r>
        <w:t>“</w:t>
      </w:r>
      <w:r>
        <w:t>广东爱海南旅游年卡</w:t>
      </w:r>
      <w:r>
        <w:t>”</w:t>
      </w:r>
      <w:r>
        <w:t>，</w:t>
      </w:r>
      <w:r>
        <w:rPr>
          <w:rFonts w:hint="eastAsia"/>
        </w:rPr>
        <w:t>实现跨省旅游消费“同城待遇”。</w:t>
      </w:r>
    </w:p>
    <w:p w:rsidR="00175762" w:rsidRDefault="00175762" w:rsidP="00175762">
      <w:pPr>
        <w:ind w:firstLineChars="200" w:firstLine="420"/>
      </w:pPr>
      <w:r>
        <w:t>03</w:t>
      </w:r>
      <w:r>
        <w:rPr>
          <w:rFonts w:hint="eastAsia"/>
        </w:rPr>
        <w:t>以新理念谋篇布局，建立健全社保卡居民服务“一卡通”工作体系</w:t>
      </w:r>
    </w:p>
    <w:p w:rsidR="00175762" w:rsidRDefault="00175762" w:rsidP="00175762">
      <w:pPr>
        <w:ind w:firstLineChars="200" w:firstLine="420"/>
      </w:pPr>
      <w:r>
        <w:rPr>
          <w:rFonts w:hint="eastAsia"/>
        </w:rPr>
        <w:t>社保卡于</w:t>
      </w:r>
      <w:r>
        <w:t>1999</w:t>
      </w:r>
      <w:r>
        <w:t>年在上海首发，从第一代社保卡支持医保结算，第二代加载金融功能，第三代支持居民服务</w:t>
      </w:r>
      <w:r>
        <w:t>“</w:t>
      </w:r>
      <w:r>
        <w:t>一卡通</w:t>
      </w:r>
      <w:r>
        <w:t>”</w:t>
      </w:r>
      <w:r>
        <w:t>，到推出手机里的电子社保卡，始终秉持</w:t>
      </w:r>
      <w:r>
        <w:t>“</w:t>
      </w:r>
      <w:r>
        <w:t>一卡多用、全国通用</w:t>
      </w:r>
      <w:r>
        <w:t>”</w:t>
      </w:r>
      <w:r>
        <w:t>的发展方向。三年来，为适应居民服务</w:t>
      </w:r>
      <w:r>
        <w:t>“</w:t>
      </w:r>
      <w:r>
        <w:t>一卡通</w:t>
      </w:r>
      <w:r>
        <w:t>”</w:t>
      </w:r>
      <w:r>
        <w:t>工作要求，人力资源社会保障部联合有关部门，初步建立制度保障、部门协同、部省共建、应用集成、服务联动的工作体系。</w:t>
      </w:r>
    </w:p>
    <w:p w:rsidR="00175762" w:rsidRDefault="00175762" w:rsidP="00175762">
      <w:pPr>
        <w:ind w:firstLineChars="200" w:firstLine="420"/>
      </w:pPr>
      <w:r>
        <w:rPr>
          <w:rFonts w:hint="eastAsia"/>
        </w:rPr>
        <w:t>推动立法强化制度保障。以“一卡通”立法为抓手，推进管理制度建设，明确工作目标、工作机制和部门职责。长三角三省一市协同立法，分别通过《推进长三角区域社会保障卡居民服务一卡通规定》，海南、江西出台省级“一卡通”条例。北京、吉林、湖北、广东、重庆、青海、宁夏等</w:t>
      </w:r>
      <w:r>
        <w:t>10</w:t>
      </w:r>
      <w:r>
        <w:t>余个地区在省委、省政府层面出台社保卡</w:t>
      </w:r>
      <w:r>
        <w:t>“</w:t>
      </w:r>
      <w:r>
        <w:t>一卡通</w:t>
      </w:r>
      <w:r>
        <w:t>”</w:t>
      </w:r>
      <w:r>
        <w:t>相关政策。</w:t>
      </w:r>
    </w:p>
    <w:p w:rsidR="00175762" w:rsidRDefault="00175762" w:rsidP="00175762">
      <w:pPr>
        <w:ind w:firstLineChars="200" w:firstLine="420"/>
      </w:pPr>
      <w:r>
        <w:rPr>
          <w:rFonts w:hint="eastAsia"/>
        </w:rPr>
        <w:t>加强协调建立协同机制。按照“系统集成、协同高效”要求，推动“一卡通”相关应用部门加强统筹、协同联动。长三角三省一市成立“一卡通”工作专班，建立区域联动协同和数据共享交换机制。川渝等</w:t>
      </w:r>
      <w:r>
        <w:t>10</w:t>
      </w:r>
      <w:r>
        <w:t>余个地区由多部门联合组成</w:t>
      </w:r>
      <w:r>
        <w:t>“</w:t>
      </w:r>
      <w:r>
        <w:t>一卡通</w:t>
      </w:r>
      <w:r>
        <w:t>”</w:t>
      </w:r>
      <w:r>
        <w:t>工作领导小组，建立跨部门联动和省市协同推进机制。</w:t>
      </w:r>
    </w:p>
    <w:p w:rsidR="00175762" w:rsidRDefault="00175762" w:rsidP="00175762">
      <w:pPr>
        <w:ind w:firstLineChars="200" w:firstLine="420"/>
      </w:pPr>
      <w:r>
        <w:rPr>
          <w:rFonts w:hint="eastAsia"/>
        </w:rPr>
        <w:t>拓展场景促进应用集成。在人社服务事项“一卡通”基础上，扩大跨地区跨部门应用范围，实现线上线下“一卡通”。全国明确了</w:t>
      </w:r>
      <w:r>
        <w:t>160</w:t>
      </w:r>
      <w:r>
        <w:t>项居民服务</w:t>
      </w:r>
      <w:r>
        <w:t>“</w:t>
      </w:r>
      <w:r>
        <w:t>一卡通</w:t>
      </w:r>
      <w:r>
        <w:t>”</w:t>
      </w:r>
      <w:r>
        <w:t>应用，长三角和海南分别发布区域和省级</w:t>
      </w:r>
      <w:r>
        <w:t>“</w:t>
      </w:r>
      <w:r>
        <w:t>一卡通</w:t>
      </w:r>
      <w:r>
        <w:t>”</w:t>
      </w:r>
      <w:r>
        <w:t>应用目录。上海、江苏等实现电子社保卡与政务服务码卡码融合。浙江、安徽、广东等实现社保卡与</w:t>
      </w:r>
      <w:r>
        <w:t>“</w:t>
      </w:r>
      <w:r>
        <w:t>浙里办</w:t>
      </w:r>
      <w:r>
        <w:t>”“</w:t>
      </w:r>
      <w:r>
        <w:t>安康码</w:t>
      </w:r>
      <w:r>
        <w:t>”“</w:t>
      </w:r>
      <w:r>
        <w:t>粤智助</w:t>
      </w:r>
      <w:r>
        <w:t>”</w:t>
      </w:r>
      <w:r>
        <w:t>等自助终端融合。</w:t>
      </w:r>
    </w:p>
    <w:p w:rsidR="00175762" w:rsidRDefault="00175762" w:rsidP="00175762">
      <w:pPr>
        <w:ind w:firstLineChars="200" w:firstLine="420"/>
      </w:pPr>
      <w:r>
        <w:rPr>
          <w:rFonts w:hint="eastAsia"/>
        </w:rPr>
        <w:t>提升能力完善基础支撑。强化应用规范建设，细化技术标准、数据管理、信息安全等要求。开通全国“一卡通”服务专区，数据全面汇聚、应用集中展示，建成长三角等省级“一卡通”应用平台，打通部门系统，优化联动服务。广东、海南、四川等编制“一卡通”应用建设规范，江苏人社、交通、文旅等部门联合制定标准，浙江、安徽制定省级地方标准。</w:t>
      </w:r>
    </w:p>
    <w:p w:rsidR="00175762" w:rsidRDefault="00175762" w:rsidP="00175762">
      <w:pPr>
        <w:ind w:firstLineChars="200" w:firstLine="420"/>
      </w:pPr>
      <w:r>
        <w:rPr>
          <w:rFonts w:hint="eastAsia"/>
        </w:rPr>
        <w:t>健全体系优化服务水平。建立跨部门服务联动机制，完善线上线下服务渠道，健全咨询和投诉处理机制。各地普遍实现“立等可取”快速申领、电子卡和实体卡同步申领、“跨省通办”线上申领等服务。部分地区将社保卡联办申领纳入“出生一件事”服务事项。各地积极组织“社会保障卡惠民服务季”活动，定期开展“一卡通”政策场景主题宣传。</w:t>
      </w:r>
    </w:p>
    <w:p w:rsidR="00175762" w:rsidRDefault="00175762" w:rsidP="00175762">
      <w:pPr>
        <w:ind w:firstLineChars="200" w:firstLine="420"/>
      </w:pPr>
      <w:r>
        <w:t>04</w:t>
      </w:r>
      <w:r>
        <w:rPr>
          <w:rFonts w:hint="eastAsia"/>
        </w:rPr>
        <w:t>以新境界擘画未来，持续做好社保卡居民服务“一卡通”创新工作</w:t>
      </w:r>
    </w:p>
    <w:p w:rsidR="00175762" w:rsidRDefault="00175762" w:rsidP="00175762">
      <w:pPr>
        <w:ind w:firstLineChars="200" w:firstLine="420"/>
      </w:pPr>
      <w:r>
        <w:rPr>
          <w:rFonts w:hint="eastAsia"/>
        </w:rPr>
        <w:t>时代的华章，在新的奋斗里书写。人力资源社会保障部将深入组织实施数字人社建设行动，以数字化改革推动人社领域经办、服务、监管、决策模式的全方位变革，加快“一卡通”顶层设计和立法标准工作，完善“一卡通”跨部门协同推进工作机制，全面推进“一卡通”建设。</w:t>
      </w:r>
    </w:p>
    <w:p w:rsidR="00175762" w:rsidRDefault="00175762" w:rsidP="00175762">
      <w:pPr>
        <w:ind w:firstLineChars="200" w:firstLine="420"/>
      </w:pPr>
      <w:r>
        <w:rPr>
          <w:rFonts w:hint="eastAsia"/>
        </w:rPr>
        <w:t>深入拓展人社领域“一卡通”。充分发挥社保卡在高质量充分就业、社会保障事业高质量发展中的核心载体作用，重点推进办事身份凭证用卡和补贴待遇发放进卡，强化“全业务用卡”的便利高效，办好群众的“关键小事”。</w:t>
      </w:r>
    </w:p>
    <w:p w:rsidR="00175762" w:rsidRDefault="00175762" w:rsidP="00175762">
      <w:pPr>
        <w:ind w:firstLineChars="200" w:firstLine="420"/>
      </w:pPr>
      <w:r>
        <w:rPr>
          <w:rFonts w:hint="eastAsia"/>
        </w:rPr>
        <w:t>积极推进跨部门跨地区“一卡通”。坚持以需求为导向，持续深化“多卡集成”“多码融合”，强化“跨部门用卡”的良性互动，破解群众办事痛点。坚持以目标为导向，以京津冀、长三角、珠三角、川渝等区域为抓手，强化“跨地区用卡”的区域特色，让“同城待遇”更加普惠便利。</w:t>
      </w:r>
    </w:p>
    <w:p w:rsidR="00175762" w:rsidRDefault="00175762" w:rsidP="00175762">
      <w:pPr>
        <w:ind w:firstLineChars="200" w:firstLine="420"/>
      </w:pPr>
      <w:r>
        <w:rPr>
          <w:rFonts w:hint="eastAsia"/>
        </w:rPr>
        <w:t>努力构建社保卡服务应用生态。加强社银和跨部门服务联动，持续优化“一卡通”应用体验。做好社保卡全生命周期管理，坚决筑牢“一卡通”安全底座。坚持传统服务和智能化服务“两条腿”走路，为老年人、残疾人等群体提供便利服务。做好“一卡通”的宣传推广。</w:t>
      </w:r>
    </w:p>
    <w:p w:rsidR="00175762" w:rsidRDefault="00175762" w:rsidP="00175762">
      <w:pPr>
        <w:ind w:firstLineChars="200" w:firstLine="420"/>
      </w:pPr>
      <w:r>
        <w:rPr>
          <w:rFonts w:hint="eastAsia"/>
        </w:rPr>
        <w:t>探索以电子社保卡为载体建设“一码通”。强化社保卡身份认证功能，与政务服务码等互通互认，构建统一身份认证体系和个人信息授权使用机制，实现应用赋能。</w:t>
      </w:r>
    </w:p>
    <w:p w:rsidR="00175762" w:rsidRDefault="00175762" w:rsidP="00175762">
      <w:pPr>
        <w:ind w:firstLineChars="200" w:firstLine="420"/>
      </w:pPr>
      <w:r>
        <w:rPr>
          <w:rFonts w:hint="eastAsia"/>
        </w:rPr>
        <w:t>冀望未来，大道宽广。人社部门将紧紧围绕群众的需求不懈努力，厚植民生保障服务能力，让社保卡成为值得信赖的民生服务品牌，成为各部门服务群众的重要载体，为共同富裕和人口高质量发展贡献力量。</w:t>
      </w:r>
    </w:p>
    <w:p w:rsidR="00175762" w:rsidRPr="003A5179" w:rsidRDefault="00175762" w:rsidP="003A5179">
      <w:pPr>
        <w:jc w:val="right"/>
      </w:pPr>
      <w:r>
        <w:rPr>
          <w:rFonts w:hint="eastAsia"/>
        </w:rPr>
        <w:t>中国组织人事报</w:t>
      </w:r>
      <w:r>
        <w:rPr>
          <w:rFonts w:hint="eastAsia"/>
        </w:rPr>
        <w:t xml:space="preserve"> 2023-8-23</w:t>
      </w:r>
    </w:p>
    <w:p w:rsidR="00175762" w:rsidRDefault="00175762" w:rsidP="00EC1C7B">
      <w:pPr>
        <w:sectPr w:rsidR="00175762" w:rsidSect="00EC1C7B">
          <w:type w:val="continuous"/>
          <w:pgSz w:w="11906" w:h="16838"/>
          <w:pgMar w:top="1644" w:right="1236" w:bottom="1418" w:left="1814" w:header="851" w:footer="907" w:gutter="0"/>
          <w:pgNumType w:start="1"/>
          <w:cols w:space="720"/>
          <w:docGrid w:type="lines" w:linePitch="341" w:charSpace="2373"/>
        </w:sectPr>
      </w:pPr>
    </w:p>
    <w:p w:rsidR="003A576D" w:rsidRDefault="003A576D"/>
    <w:sectPr w:rsidR="003A576D">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175762"/>
    <w:rsid w:val="00175762"/>
    <w:rsid w:val="003A576D"/>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175762"/>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175762"/>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730</Words>
  <Characters>4165</Characters>
  <Application>Microsoft Office Word</Application>
  <DocSecurity>0</DocSecurity>
  <Lines>34</Lines>
  <Paragraphs>9</Paragraphs>
  <ScaleCrop>false</ScaleCrop>
  <Company>Microsoft</Company>
  <LinksUpToDate>false</LinksUpToDate>
  <CharactersWithSpaces>4886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2023-09-01T09:08:00Z</dcterms:created>
</cp:coreProperties>
</file>