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3BF1" w:rsidRDefault="00573BF1" w:rsidP="00413925">
      <w:pPr>
        <w:pStyle w:val="1"/>
      </w:pPr>
      <w:r w:rsidRPr="00413925">
        <w:rPr>
          <w:rFonts w:hint="eastAsia"/>
        </w:rPr>
        <w:t>开发区：“全链条”保护知识产权引领园区高质量发展</w:t>
      </w:r>
    </w:p>
    <w:p w:rsidR="00573BF1" w:rsidRDefault="00573BF1" w:rsidP="00573BF1">
      <w:pPr>
        <w:ind w:firstLineChars="200" w:firstLine="420"/>
        <w:jc w:val="left"/>
      </w:pPr>
      <w:r>
        <w:rPr>
          <w:rFonts w:hint="eastAsia"/>
        </w:rPr>
        <w:t>近日，第二十四届中国专利奖揭晓，市开发区江苏豪森药业集团有限公司的“</w:t>
      </w:r>
      <w:r>
        <w:t>EGFR</w:t>
      </w:r>
      <w:r>
        <w:t>抑制剂及其制备和应用</w:t>
      </w:r>
      <w:r>
        <w:t>”</w:t>
      </w:r>
      <w:r>
        <w:t>发明专利荣获金奖。截至目前，市开发区共斩获中国专利金奖</w:t>
      </w:r>
      <w:r>
        <w:t>5</w:t>
      </w:r>
      <w:r>
        <w:t>项、银奖</w:t>
      </w:r>
      <w:r>
        <w:t>3</w:t>
      </w:r>
      <w:r>
        <w:t>项、优秀奖</w:t>
      </w:r>
      <w:r>
        <w:t>14</w:t>
      </w:r>
      <w:r>
        <w:t>项，获奖总数在国家级开发区中位居前列。此次荣获金奖，不单单是一次荣誉的嘉奖，更是对市开发区知识产权综合实力的认可。</w:t>
      </w:r>
    </w:p>
    <w:p w:rsidR="00573BF1" w:rsidRDefault="00573BF1" w:rsidP="00573BF1">
      <w:pPr>
        <w:ind w:firstLineChars="200" w:firstLine="420"/>
        <w:jc w:val="left"/>
      </w:pPr>
      <w:r>
        <w:rPr>
          <w:rFonts w:hint="eastAsia"/>
        </w:rPr>
        <w:t>加强知识产权保护和创新发展，是营商环境优化提升的重要内容。近年来，市开发区以培育高价值专利为工作重点，通过建链、补链、延链、强链，打造知识产权全链条服务体系，引领全区高质量发展。园区先后获批省级知识产权示范园区、国家知识产权强国建设试点园区，这背后，离不开市开发区在高价值专利培育上的探索创新。</w:t>
      </w:r>
    </w:p>
    <w:p w:rsidR="00573BF1" w:rsidRDefault="00573BF1" w:rsidP="00573BF1">
      <w:pPr>
        <w:ind w:firstLineChars="200" w:firstLine="420"/>
        <w:jc w:val="left"/>
      </w:pPr>
      <w:r>
        <w:rPr>
          <w:rFonts w:hint="eastAsia"/>
        </w:rPr>
        <w:t>突出强企带动，建设创新链</w:t>
      </w:r>
    </w:p>
    <w:p w:rsidR="00573BF1" w:rsidRDefault="00573BF1" w:rsidP="00573BF1">
      <w:pPr>
        <w:ind w:firstLineChars="200" w:firstLine="420"/>
        <w:jc w:val="left"/>
      </w:pPr>
      <w:r>
        <w:rPr>
          <w:rFonts w:hint="eastAsia"/>
        </w:rPr>
        <w:t>知识产权保护与发展在园区高质量发展中扮演着重要角色。市开发区支持领军型企业建设高水平创新载体，推动医药龙头、高校院所、高端知识产权服务机构协同创新，形成高价值专利培育机制，产出一批技术创新难度高、竞争力强的高价值专利。围绕创新企业成长周期，实施强企培育工程，形成贯标企业、示范优势企业、高价值专利中心等梯度培育体系，推动产业向价值链高端攀升。</w:t>
      </w:r>
    </w:p>
    <w:p w:rsidR="00573BF1" w:rsidRDefault="00573BF1" w:rsidP="00573BF1">
      <w:pPr>
        <w:ind w:firstLineChars="200" w:firstLine="420"/>
        <w:jc w:val="left"/>
      </w:pPr>
      <w:r>
        <w:rPr>
          <w:rFonts w:hint="eastAsia"/>
        </w:rPr>
        <w:t>截至目前，全区建有江苏省高价值专利培育示范中心</w:t>
      </w:r>
      <w:r>
        <w:t>4</w:t>
      </w:r>
      <w:r>
        <w:t>家，拥有国家级知识产权示范优势企业</w:t>
      </w:r>
      <w:r>
        <w:t>9</w:t>
      </w:r>
      <w:r>
        <w:t>家。园区核心指标万人发明专利拥有量</w:t>
      </w:r>
      <w:r>
        <w:t>198</w:t>
      </w:r>
      <w:r>
        <w:t>件，居全国国家级开发区前列。</w:t>
      </w:r>
    </w:p>
    <w:p w:rsidR="00573BF1" w:rsidRDefault="00573BF1" w:rsidP="00573BF1">
      <w:pPr>
        <w:ind w:firstLineChars="200" w:firstLine="420"/>
        <w:jc w:val="left"/>
      </w:pPr>
      <w:r>
        <w:rPr>
          <w:rFonts w:hint="eastAsia"/>
        </w:rPr>
        <w:t>围绕优化服务，补齐服务链</w:t>
      </w:r>
    </w:p>
    <w:p w:rsidR="00573BF1" w:rsidRDefault="00573BF1" w:rsidP="00573BF1">
      <w:pPr>
        <w:ind w:firstLineChars="200" w:firstLine="420"/>
        <w:jc w:val="left"/>
      </w:pPr>
      <w:r>
        <w:rPr>
          <w:rFonts w:hint="eastAsia"/>
        </w:rPr>
        <w:t>近日，国家级知识产权保护中心选址中华药港，占地面积</w:t>
      </w:r>
      <w:r>
        <w:t>3400</w:t>
      </w:r>
      <w:r>
        <w:t>平方米，预计将于今年年底完成全部建设任务。建成后，中心将开展快速审查、快速确权、快速维权等专业服务，可大幅缩短专利审查周期。</w:t>
      </w:r>
    </w:p>
    <w:p w:rsidR="00573BF1" w:rsidRDefault="00573BF1" w:rsidP="00573BF1">
      <w:pPr>
        <w:ind w:firstLineChars="200" w:firstLine="420"/>
        <w:jc w:val="left"/>
      </w:pPr>
      <w:r>
        <w:rPr>
          <w:rFonts w:hint="eastAsia"/>
        </w:rPr>
        <w:t>市开发区依托知识产权保护中心，进一步整合、集成、优化资源，推进知识产权交易许可业务，在全市率先实施医疗器械、新材料等优势产业规划和重点企业运营类专利导航项目，深入开展产业和企业细分领域专利信息分析，提升研发精准度和效率。对中小企业实施“专利托管”“知识产权顾问”等专业化服务，对知识产权强企实行点对点的个性化服务，形成涵盖知识产权基础服务、差异化服务、订制服务等多层次服务链。</w:t>
      </w:r>
    </w:p>
    <w:p w:rsidR="00573BF1" w:rsidRDefault="00573BF1" w:rsidP="00573BF1">
      <w:pPr>
        <w:ind w:firstLineChars="200" w:firstLine="420"/>
        <w:jc w:val="left"/>
      </w:pPr>
      <w:r>
        <w:rPr>
          <w:rFonts w:hint="eastAsia"/>
        </w:rPr>
        <w:t>促进运用转化，延长产业链</w:t>
      </w:r>
    </w:p>
    <w:p w:rsidR="00573BF1" w:rsidRDefault="00573BF1" w:rsidP="00573BF1">
      <w:pPr>
        <w:ind w:firstLineChars="200" w:firstLine="420"/>
        <w:jc w:val="left"/>
      </w:pPr>
      <w:r>
        <w:rPr>
          <w:rFonts w:hint="eastAsia"/>
        </w:rPr>
        <w:t>江苏海宏智能科技有限公司总经理朱文亮回忆说：“当时，市开发区管委会知识产权工作人员送政策上门，帮助我们申办了</w:t>
      </w:r>
      <w:r>
        <w:t>1000</w:t>
      </w:r>
      <w:r>
        <w:t>万元专利质押贷款，并享受了政府贷款利息补助，让我们有了充足的动力研发新产品、开拓新市场。</w:t>
      </w:r>
      <w:r>
        <w:t>”</w:t>
      </w:r>
    </w:p>
    <w:p w:rsidR="00573BF1" w:rsidRDefault="00573BF1" w:rsidP="00573BF1">
      <w:pPr>
        <w:ind w:firstLineChars="200" w:firstLine="420"/>
        <w:jc w:val="left"/>
      </w:pPr>
      <w:r>
        <w:rPr>
          <w:rFonts w:hint="eastAsia"/>
        </w:rPr>
        <w:t>市开发区持续做深做精增值服务和赋能发展文章，出台政策推动重大专利成果转化，尤其是国家金奖、银奖、优秀奖专利产业化。以新医药“链主企业”为核心，推进园区新医药技术创新知识产权联盟建设，充分发挥成员单位的优势和特长，形成工作互补和合作共赢局面，提升产业整体竞争力。实施知识产权质押融资惠企服务行动，以知识产权“贷”动企业创新发展。</w:t>
      </w:r>
    </w:p>
    <w:p w:rsidR="00573BF1" w:rsidRDefault="00573BF1" w:rsidP="00573BF1">
      <w:pPr>
        <w:ind w:firstLineChars="200" w:firstLine="420"/>
        <w:jc w:val="left"/>
      </w:pPr>
      <w:r>
        <w:t>2022</w:t>
      </w:r>
      <w:r>
        <w:t>年，该区共为</w:t>
      </w:r>
      <w:r>
        <w:t>33</w:t>
      </w:r>
      <w:r>
        <w:t>家企业争取知识产权质押贷款</w:t>
      </w:r>
      <w:r>
        <w:t>2.88</w:t>
      </w:r>
      <w:r>
        <w:t>亿元，知识产权转让许可交易</w:t>
      </w:r>
      <w:r>
        <w:t>200</w:t>
      </w:r>
      <w:r>
        <w:t>笔以上，真正实现了变</w:t>
      </w:r>
      <w:r>
        <w:t>“</w:t>
      </w:r>
      <w:r>
        <w:t>知产</w:t>
      </w:r>
      <w:r>
        <w:t>”</w:t>
      </w:r>
      <w:r>
        <w:t>为</w:t>
      </w:r>
      <w:r>
        <w:t>“</w:t>
      </w:r>
      <w:r>
        <w:t>资产</w:t>
      </w:r>
      <w:r>
        <w:t>”</w:t>
      </w:r>
      <w:r>
        <w:t>，以知识产权赋能企业高质量发展。</w:t>
      </w:r>
    </w:p>
    <w:p w:rsidR="00573BF1" w:rsidRDefault="00573BF1" w:rsidP="00573BF1">
      <w:pPr>
        <w:ind w:firstLineChars="200" w:firstLine="420"/>
        <w:jc w:val="left"/>
      </w:pPr>
      <w:r>
        <w:rPr>
          <w:rFonts w:hint="eastAsia"/>
        </w:rPr>
        <w:t>完善保护体系，强化保护链</w:t>
      </w:r>
    </w:p>
    <w:p w:rsidR="00573BF1" w:rsidRDefault="00573BF1" w:rsidP="00573BF1">
      <w:pPr>
        <w:ind w:firstLineChars="200" w:firstLine="420"/>
        <w:jc w:val="left"/>
      </w:pPr>
      <w:r>
        <w:rPr>
          <w:rFonts w:hint="eastAsia"/>
        </w:rPr>
        <w:t>近年来，市开发区以知识产权全链条集成改革为主线，强化法治保障，深化治理创新，加快塑造变革，知识产权发展综合指数稳居全市第一方阵。</w:t>
      </w:r>
    </w:p>
    <w:p w:rsidR="00573BF1" w:rsidRDefault="00573BF1" w:rsidP="00573BF1">
      <w:pPr>
        <w:ind w:firstLineChars="200" w:firstLine="420"/>
        <w:jc w:val="left"/>
      </w:pPr>
      <w:r>
        <w:rPr>
          <w:rFonts w:hint="eastAsia"/>
        </w:rPr>
        <w:t>在行政与司法保护的基础上，该区深入发掘知识产权联盟、行业协会等维权援助资源，构建司法保护、行政保护、仲裁调解、社会监督的知识产权保护模式。鼓励外向型企业实施全球化知识产权战略，建立完善海外知识产权维权援助机制，构建重点产业和关键技术知识产权预警机制，提升园区知识产权纠纷应对能力。</w:t>
      </w:r>
    </w:p>
    <w:p w:rsidR="00573BF1" w:rsidRDefault="00573BF1" w:rsidP="00573BF1">
      <w:pPr>
        <w:ind w:firstLineChars="200" w:firstLine="420"/>
        <w:jc w:val="left"/>
      </w:pPr>
      <w:r>
        <w:rPr>
          <w:rFonts w:hint="eastAsia"/>
        </w:rPr>
        <w:t>实施创新驱动发展战略、推动企业转型升级，都离不开知识产权的助力，特别是高价值专利的支撑。下一步，市开发区将继续以建设国家知识产权强国园区为工作目标，持续加大知识产权创造、运用、保护、管理、服务全链条工作力度，加强高价值专利产出，使高价值专利真正成为企业市场竞争“通行证”，为园区高质量发展提供有力支撑。</w:t>
      </w:r>
    </w:p>
    <w:p w:rsidR="00573BF1" w:rsidRDefault="00573BF1" w:rsidP="00413925">
      <w:pPr>
        <w:jc w:val="right"/>
      </w:pPr>
      <w:r>
        <w:rPr>
          <w:rFonts w:hint="eastAsia"/>
        </w:rPr>
        <w:t>连云港人民政府</w:t>
      </w:r>
      <w:r>
        <w:rPr>
          <w:rFonts w:hint="eastAsia"/>
        </w:rPr>
        <w:t>2023-8-29</w:t>
      </w:r>
    </w:p>
    <w:p w:rsidR="00573BF1" w:rsidRDefault="00573BF1" w:rsidP="002D7D47">
      <w:pPr>
        <w:sectPr w:rsidR="00573BF1" w:rsidSect="002D7D4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41673" w:rsidRDefault="00141673"/>
    <w:sectPr w:rsidR="0014167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73BF1"/>
    <w:rsid w:val="00141673"/>
    <w:rsid w:val="00573B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73BF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573BF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242</Words>
  <Characters>1386</Characters>
  <Application>Microsoft Office Word</Application>
  <DocSecurity>0</DocSecurity>
  <Lines>11</Lines>
  <Paragraphs>3</Paragraphs>
  <ScaleCrop>false</ScaleCrop>
  <Company>Microsoft</Company>
  <LinksUpToDate>false</LinksUpToDate>
  <CharactersWithSpaces>1625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2023-09-05T11:32:00Z</dcterms:created>
</cp:coreProperties>
</file>