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14" w:rsidRDefault="00DE5114" w:rsidP="00940099">
      <w:pPr>
        <w:pStyle w:val="1"/>
      </w:pPr>
      <w:r w:rsidRPr="00940099">
        <w:rPr>
          <w:rFonts w:hint="eastAsia"/>
        </w:rPr>
        <w:t>苏州：发布十条举措，加快新时代数字技能人才队伍建设</w:t>
      </w:r>
    </w:p>
    <w:p w:rsidR="00DE5114" w:rsidRDefault="00DE5114" w:rsidP="00DE5114">
      <w:pPr>
        <w:ind w:firstLineChars="200" w:firstLine="420"/>
      </w:pPr>
      <w:r>
        <w:t>8</w:t>
      </w:r>
      <w:r>
        <w:t>月</w:t>
      </w:r>
      <w:r>
        <w:t>17</w:t>
      </w:r>
      <w:r>
        <w:t>日，《关于大力提升数字技能</w:t>
      </w:r>
      <w:r>
        <w:t xml:space="preserve"> </w:t>
      </w:r>
      <w:r>
        <w:t>助推苏州产业创新集群融合发展十条举措》正式发布。旨在推动苏州数字经济时代产业创新集群融合发展，加快新时代数字技能人才队伍建设，更大规模、更高质量培育一批</w:t>
      </w:r>
      <w:r>
        <w:t>“</w:t>
      </w:r>
      <w:r>
        <w:t>数字工匠</w:t>
      </w:r>
      <w:r>
        <w:t>”</w:t>
      </w:r>
      <w:r>
        <w:t>，为苏州加速打造数字经济新高地、构建现代化产业体系提供强有力的技能人才支撑。</w:t>
      </w:r>
    </w:p>
    <w:p w:rsidR="00DE5114" w:rsidRDefault="00DE5114" w:rsidP="00DE5114">
      <w:pPr>
        <w:ind w:firstLineChars="200" w:firstLine="420"/>
      </w:pPr>
      <w:r>
        <w:rPr>
          <w:rFonts w:hint="eastAsia"/>
        </w:rPr>
        <w:t>加快数字技能人才培育</w:t>
      </w:r>
    </w:p>
    <w:p w:rsidR="00DE5114" w:rsidRDefault="00DE5114" w:rsidP="00DE5114">
      <w:pPr>
        <w:ind w:firstLineChars="200" w:firstLine="420"/>
      </w:pPr>
      <w:r>
        <w:rPr>
          <w:rFonts w:hint="eastAsia"/>
        </w:rPr>
        <w:t>“十条措施”中，构筑数字技能全链条培育体系被列为首条。苏州将围绕人工智能、智能制造、工业互联网、区块链、集成电路等数字技术领域，构建富有特色的数字技能人才引育政策体系。将苏州数字经济核心技术领域急需紧缺的技能人才，优先纳入全市紧缺职业（工种）目录，培训获证补贴上浮</w:t>
      </w:r>
      <w:r>
        <w:t>30%</w:t>
      </w:r>
      <w:r>
        <w:t>，精准开展项目制培训，三年新增数字技能人才</w:t>
      </w:r>
      <w:r>
        <w:t>10</w:t>
      </w:r>
      <w:r>
        <w:t>万人。</w:t>
      </w:r>
    </w:p>
    <w:p w:rsidR="00DE5114" w:rsidRDefault="00DE5114" w:rsidP="00DE5114">
      <w:pPr>
        <w:ind w:firstLineChars="200" w:firstLine="420"/>
      </w:pPr>
      <w:r>
        <w:rPr>
          <w:rFonts w:hint="eastAsia"/>
        </w:rPr>
        <w:t>苏州将加快引进、培育优质数字类职业培训机构，探索数字职业技能培训新模式，鼓励职业培训机构紧扣苏州产业需求开发一批数字技能培训课程，加速培训迭代进程，利用数字技术加快平台化、定制化培训模式创新，推动数字技能培训提质增效。</w:t>
      </w:r>
    </w:p>
    <w:p w:rsidR="00DE5114" w:rsidRDefault="00DE5114" w:rsidP="00DE5114">
      <w:pPr>
        <w:ind w:firstLineChars="200" w:firstLine="420"/>
      </w:pPr>
      <w:r>
        <w:rPr>
          <w:rFonts w:hint="eastAsia"/>
        </w:rPr>
        <w:t>苏州市将在技工院校创新打造</w:t>
      </w:r>
      <w:r>
        <w:t>4</w:t>
      </w:r>
      <w:r>
        <w:t>家数字技能融合培育中心，加速教育链与产业链、创新链深度融合。深化数字专业群建设，加强与华为等龙头企业、全国知名数字技能培训项目合作，共同开发区块链技术应用等数字技能课程，将新技术、新工艺、新规范纳入教学标准，开办数字技能</w:t>
      </w:r>
      <w:r>
        <w:t>“</w:t>
      </w:r>
      <w:r>
        <w:t>订单班</w:t>
      </w:r>
      <w:r>
        <w:t>”“</w:t>
      </w:r>
      <w:r>
        <w:t>冠名班</w:t>
      </w:r>
      <w:r>
        <w:t>”</w:t>
      </w:r>
      <w:r>
        <w:t>，深化工学一体化培养，扩大数字高技能人才供给。三年全市技工院校培育数字技能人才</w:t>
      </w:r>
      <w:r>
        <w:t>2</w:t>
      </w:r>
      <w:r>
        <w:t>万人以上，其中高级工以上占比超</w:t>
      </w:r>
      <w:r>
        <w:t>85%</w:t>
      </w:r>
      <w:r>
        <w:t>。</w:t>
      </w:r>
    </w:p>
    <w:p w:rsidR="00DE5114" w:rsidRDefault="00DE5114" w:rsidP="00DE5114">
      <w:pPr>
        <w:ind w:firstLineChars="200" w:firstLine="420"/>
      </w:pPr>
      <w:r>
        <w:rPr>
          <w:rFonts w:hint="eastAsia"/>
        </w:rPr>
        <w:t>此外，支持数字经济领域行业部门、龙头企业广泛开展工业互联网、区块链等技能练兵比武和职业技能大赛，优先列入市级职业技能竞赛，并给予“苏州技能大奖”“苏州市技术能手”等相应激励支持举措，三年全市开展数字类职业技能竞赛超</w:t>
      </w:r>
      <w:r>
        <w:t>60</w:t>
      </w:r>
      <w:r>
        <w:t>场，涵盖</w:t>
      </w:r>
      <w:r>
        <w:t>100</w:t>
      </w:r>
      <w:r>
        <w:t>个以上赛项。</w:t>
      </w:r>
    </w:p>
    <w:p w:rsidR="00DE5114" w:rsidRDefault="00DE5114" w:rsidP="00DE5114">
      <w:pPr>
        <w:ind w:firstLineChars="200" w:firstLine="420"/>
      </w:pPr>
      <w:r>
        <w:rPr>
          <w:rFonts w:hint="eastAsia"/>
        </w:rPr>
        <w:t>布局建设数字技能实训基地</w:t>
      </w:r>
    </w:p>
    <w:p w:rsidR="00DE5114" w:rsidRDefault="00DE5114" w:rsidP="00DE5114">
      <w:pPr>
        <w:ind w:firstLineChars="200" w:firstLine="420"/>
      </w:pPr>
      <w:r>
        <w:rPr>
          <w:rFonts w:hint="eastAsia"/>
        </w:rPr>
        <w:t>苏州将联合龙头企业、职业院校（含技工院校）、规模型培训机构，瞄准人工智能、工业互联网、大数据和区块链等战略性前瞻性领域，三年高标准建设数字技能人才公共实训基地</w:t>
      </w:r>
      <w:r>
        <w:t>60</w:t>
      </w:r>
      <w:r>
        <w:t>家，培育总部型公共实训基地超</w:t>
      </w:r>
      <w:r>
        <w:t>10</w:t>
      </w:r>
      <w:r>
        <w:t>家，集聚各类要素资源，探索建设集引进、培训、服务于一体的数字技能综合培训平台，三年开展数字技能培训超</w:t>
      </w:r>
      <w:r>
        <w:t>15</w:t>
      </w:r>
      <w:r>
        <w:t>万人次。</w:t>
      </w:r>
    </w:p>
    <w:p w:rsidR="00DE5114" w:rsidRDefault="00DE5114" w:rsidP="00DE5114">
      <w:pPr>
        <w:ind w:firstLineChars="200" w:firstLine="420"/>
      </w:pPr>
      <w:r>
        <w:rPr>
          <w:rFonts w:hint="eastAsia"/>
        </w:rPr>
        <w:t>同时，大力培育数字技能大师工作室。鼓励技艺精湛的数字技能人才带头人领办数字技能大师工作室，三年达</w:t>
      </w:r>
      <w:r>
        <w:t>60</w:t>
      </w:r>
      <w:r>
        <w:t>家，在企业数字化转型、技术革新、成果转化、名师带徒等方面积极发挥作用，切实解决技术难题、攻克关键技术。</w:t>
      </w:r>
    </w:p>
    <w:p w:rsidR="00DE5114" w:rsidRDefault="00DE5114" w:rsidP="00DE5114">
      <w:pPr>
        <w:ind w:firstLineChars="200" w:firstLine="420"/>
      </w:pPr>
      <w:r>
        <w:rPr>
          <w:rFonts w:hint="eastAsia"/>
        </w:rPr>
        <w:t>“激活”数字技能人才评价</w:t>
      </w:r>
    </w:p>
    <w:p w:rsidR="00DE5114" w:rsidRDefault="00DE5114" w:rsidP="00DE5114">
      <w:pPr>
        <w:ind w:firstLineChars="200" w:firstLine="420"/>
      </w:pPr>
      <w:r>
        <w:rPr>
          <w:rFonts w:hint="eastAsia"/>
        </w:rPr>
        <w:t>苏州将实施职业技能等级认定提质扩面行动，加快培育数字技能类行业组织、用人单位、技工院校、实训基地备案成为职业技能等级认定机构，支持龙头企业优先评聘数字技能特级技师。可开展职业技能评价的数字技能职业（工种）超</w:t>
      </w:r>
      <w:r>
        <w:t>60</w:t>
      </w:r>
      <w:r>
        <w:t>个，推动数字类技能人才中高级工以上占比超</w:t>
      </w:r>
      <w:r>
        <w:t>45%</w:t>
      </w:r>
      <w:r>
        <w:t>。探索推进数字技能人才评价</w:t>
      </w:r>
      <w:r>
        <w:t>“</w:t>
      </w:r>
      <w:r>
        <w:t>一试双证</w:t>
      </w:r>
      <w:r>
        <w:t>”</w:t>
      </w:r>
      <w:r>
        <w:t>工作。</w:t>
      </w:r>
    </w:p>
    <w:p w:rsidR="00DE5114" w:rsidRDefault="00DE5114" w:rsidP="00DE5114">
      <w:pPr>
        <w:ind w:firstLineChars="200" w:firstLine="420"/>
      </w:pPr>
      <w:r>
        <w:rPr>
          <w:rFonts w:hint="eastAsia"/>
        </w:rPr>
        <w:t>加速推进数字技能类高技能人才与专业技术人才职业发展贯通，在信息通信网络运行管理员、网络与信息安全管理员、区块链应用操作员等</w:t>
      </w:r>
      <w:r>
        <w:t>25</w:t>
      </w:r>
      <w:r>
        <w:t>个职业工种试点打通贯通渠道。开展数字技能类国（境）外职业技能比照认定，培育既具备本领域专业素质又掌握数字技能的复合型</w:t>
      </w:r>
      <w:r>
        <w:t>“</w:t>
      </w:r>
      <w:r>
        <w:t>数字工匠</w:t>
      </w:r>
      <w:r>
        <w:t>”</w:t>
      </w:r>
      <w:r>
        <w:t>。此外，围绕数字产业衍生的新职业、新技能、新工艺，落实评价技术资源快速响应机制，鼓励支持龙头企业、行业组织、职业院校（含技工院校）申请开发数字技能类国家职业技能标准和省级行业评价规范，加快建设工业视觉系统运维员、计算机软件测试员等一批省级职业技能等级认定题库</w:t>
      </w:r>
      <w:r>
        <w:rPr>
          <w:rFonts w:hint="eastAsia"/>
        </w:rPr>
        <w:t>，形成品种丰富、层次合理、特征鲜明的数字技能人才评价技术资源体系。</w:t>
      </w:r>
    </w:p>
    <w:p w:rsidR="00DE5114" w:rsidRDefault="00DE5114" w:rsidP="00940099">
      <w:pPr>
        <w:jc w:val="right"/>
      </w:pPr>
      <w:r w:rsidRPr="00940099">
        <w:rPr>
          <w:rFonts w:hint="eastAsia"/>
        </w:rPr>
        <w:t>苏州市人力资源和社会保障局</w:t>
      </w:r>
      <w:r>
        <w:rPr>
          <w:rFonts w:hint="eastAsia"/>
        </w:rPr>
        <w:t xml:space="preserve"> 2023-8-30</w:t>
      </w:r>
    </w:p>
    <w:p w:rsidR="00DE5114" w:rsidRDefault="00DE5114" w:rsidP="00925739">
      <w:pPr>
        <w:sectPr w:rsidR="00DE5114" w:rsidSect="0092573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55CCA" w:rsidRDefault="00D55CCA"/>
    <w:sectPr w:rsidR="00D55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114"/>
    <w:rsid w:val="00D55CCA"/>
    <w:rsid w:val="00D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E51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E511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2023-09-08T09:27:00Z</dcterms:created>
</cp:coreProperties>
</file>