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77548" w:rsidRDefault="00077548" w:rsidP="008078C1">
      <w:pPr>
        <w:pStyle w:val="1"/>
      </w:pPr>
      <w:r w:rsidRPr="008078C1">
        <w:rPr>
          <w:rFonts w:hint="eastAsia"/>
        </w:rPr>
        <w:t>广东乳源：筑牢食品安全屏障</w:t>
      </w:r>
      <w:r w:rsidRPr="008078C1">
        <w:t xml:space="preserve"> 助推食品产业发展</w:t>
      </w:r>
    </w:p>
    <w:p w:rsidR="00077548" w:rsidRDefault="00077548" w:rsidP="00077548">
      <w:pPr>
        <w:ind w:firstLineChars="200" w:firstLine="420"/>
      </w:pPr>
      <w:r>
        <w:t>乳源瑶族自治县位于广东省北部，被誉为</w:t>
      </w:r>
      <w:r>
        <w:t>“</w:t>
      </w:r>
      <w:r>
        <w:t>粤北瑶山的一颗明珠</w:t>
      </w:r>
      <w:r>
        <w:t>”</w:t>
      </w:r>
      <w:r>
        <w:t>，</w:t>
      </w:r>
      <w:r>
        <w:t>2019</w:t>
      </w:r>
      <w:r>
        <w:t>年被评为</w:t>
      </w:r>
      <w:r>
        <w:t>“</w:t>
      </w:r>
      <w:r>
        <w:t>国家农产品质量安全县</w:t>
      </w:r>
      <w:r>
        <w:t>”</w:t>
      </w:r>
      <w:r>
        <w:t>。多年来，乳源深入开展食品安全全链条综合治理工作，全县未发生重大及以上食品安全事故，食品安全形势持续稳中向好。</w:t>
      </w:r>
    </w:p>
    <w:p w:rsidR="00077548" w:rsidRDefault="00077548" w:rsidP="00077548">
      <w:pPr>
        <w:ind w:firstLineChars="200" w:firstLine="420"/>
      </w:pPr>
      <w:r>
        <w:rPr>
          <w:rFonts w:hint="eastAsia"/>
        </w:rPr>
        <w:t>落实党政同责</w:t>
      </w:r>
    </w:p>
    <w:p w:rsidR="00077548" w:rsidRDefault="00077548" w:rsidP="00077548">
      <w:pPr>
        <w:ind w:firstLineChars="200" w:firstLine="420"/>
      </w:pPr>
      <w:r>
        <w:rPr>
          <w:rFonts w:hint="eastAsia"/>
        </w:rPr>
        <w:t>建立食品安全工作机制</w:t>
      </w:r>
    </w:p>
    <w:p w:rsidR="00077548" w:rsidRDefault="00077548" w:rsidP="00077548">
      <w:pPr>
        <w:ind w:firstLineChars="200" w:firstLine="420"/>
      </w:pPr>
      <w:r>
        <w:rPr>
          <w:rFonts w:hint="eastAsia"/>
        </w:rPr>
        <w:t>印发《乳源瑶族自治县落实食品安全党政同责的实施意见》，全面落实地方党政领导干部食品安全责任；制定《乳源瑶族自治县食品安全重点工作安排》，将食品安全纳入县委、县政府重点工作，每年定期听取食品安全工作情况汇报，专题研究部署食品安全工作；印发《乳源瑶族自治县推动食品安全“两个责任”落地落实工作实施方案》，通过实施县、镇、村三级领导干部包保制度督促企业严格落实主体责任、防控风险。目前，全县在产在营包保主体</w:t>
      </w:r>
      <w:r>
        <w:t xml:space="preserve">2539 </w:t>
      </w:r>
      <w:r>
        <w:t>家，包保干部</w:t>
      </w:r>
      <w:r>
        <w:t>562</w:t>
      </w:r>
      <w:r>
        <w:t>人，形成了末端发力、终端见效工作机制，切实全面精准防控化解食品安全风险。</w:t>
      </w:r>
    </w:p>
    <w:p w:rsidR="00077548" w:rsidRDefault="00077548" w:rsidP="00077548">
      <w:pPr>
        <w:ind w:firstLineChars="200" w:firstLine="420"/>
      </w:pPr>
      <w:r>
        <w:rPr>
          <w:rFonts w:hint="eastAsia"/>
        </w:rPr>
        <w:t>乳源瑶族自治县市场监管局工作人员检查餐饮单位索票索证落实情况。王莉</w:t>
      </w:r>
      <w:r>
        <w:t xml:space="preserve"> </w:t>
      </w:r>
      <w:r>
        <w:t>摄</w:t>
      </w:r>
    </w:p>
    <w:p w:rsidR="00077548" w:rsidRDefault="00077548" w:rsidP="00077548">
      <w:pPr>
        <w:ind w:firstLineChars="200" w:firstLine="420"/>
      </w:pPr>
      <w:r>
        <w:rPr>
          <w:rFonts w:hint="eastAsia"/>
        </w:rPr>
        <w:t>创新监管模式</w:t>
      </w:r>
    </w:p>
    <w:p w:rsidR="00077548" w:rsidRDefault="00077548" w:rsidP="00077548">
      <w:pPr>
        <w:ind w:firstLineChars="200" w:firstLine="420"/>
      </w:pPr>
      <w:r>
        <w:rPr>
          <w:rFonts w:hint="eastAsia"/>
        </w:rPr>
        <w:t>提升食品安全保障质效</w:t>
      </w:r>
    </w:p>
    <w:p w:rsidR="00077548" w:rsidRDefault="00077548" w:rsidP="00077548">
      <w:pPr>
        <w:ind w:firstLineChars="200" w:firstLine="420"/>
      </w:pPr>
      <w:r>
        <w:rPr>
          <w:rFonts w:hint="eastAsia"/>
        </w:rPr>
        <w:t>突出食品安全监管重点，严把农产品质量安全关口，督促食用农产品生产经营主体在省追溯平台开具并出具承诺达标合格证，实现农产品从基地到餐桌有效溯源，截至目前，</w:t>
      </w:r>
      <w:r>
        <w:t>581</w:t>
      </w:r>
      <w:r>
        <w:t>家主体参与追溯，累计用证</w:t>
      </w:r>
      <w:r>
        <w:t>110576</w:t>
      </w:r>
      <w:r>
        <w:t>张，累计用证产品</w:t>
      </w:r>
      <w:r>
        <w:t>3442.11</w:t>
      </w:r>
      <w:r>
        <w:t>吨；实现学校食堂</w:t>
      </w:r>
      <w:r>
        <w:t>“</w:t>
      </w:r>
      <w:r>
        <w:t>明厨亮灶</w:t>
      </w:r>
      <w:r>
        <w:t>”</w:t>
      </w:r>
      <w:r>
        <w:t>覆盖率</w:t>
      </w:r>
      <w:r>
        <w:t>100%</w:t>
      </w:r>
      <w:r>
        <w:t>，全县</w:t>
      </w:r>
      <w:r>
        <w:t>61</w:t>
      </w:r>
      <w:r>
        <w:t>家学校和托管机构完成</w:t>
      </w:r>
      <w:r>
        <w:t>“</w:t>
      </w:r>
      <w:r>
        <w:t>互联网</w:t>
      </w:r>
      <w:r>
        <w:t>+</w:t>
      </w:r>
      <w:r>
        <w:t>明厨亮灶</w:t>
      </w:r>
      <w:r>
        <w:t>”</w:t>
      </w:r>
      <w:r>
        <w:t>升级，校园食品安全水平持续提升；充分发挥食品检验检测在保障群众饮食安全中的</w:t>
      </w:r>
      <w:r>
        <w:t>“</w:t>
      </w:r>
      <w:r>
        <w:t>侦察兵</w:t>
      </w:r>
      <w:r>
        <w:t>”</w:t>
      </w:r>
      <w:r>
        <w:t>作用，开展</w:t>
      </w:r>
      <w:r>
        <w:t>“</w:t>
      </w:r>
      <w:r>
        <w:t>抽检</w:t>
      </w:r>
      <w:r>
        <w:t>+</w:t>
      </w:r>
      <w:r>
        <w:t>快检</w:t>
      </w:r>
      <w:r>
        <w:t>”</w:t>
      </w:r>
      <w:r>
        <w:t>，截至</w:t>
      </w:r>
      <w:r>
        <w:t>8</w:t>
      </w:r>
      <w:r>
        <w:t>月</w:t>
      </w:r>
      <w:r>
        <w:t>20</w:t>
      </w:r>
      <w:r>
        <w:t>日，已完成抽检食品及食用农产品</w:t>
      </w:r>
      <w:r>
        <w:t>602</w:t>
      </w:r>
      <w:r>
        <w:t>批次、食用农产品快检</w:t>
      </w:r>
      <w:r>
        <w:t>6945</w:t>
      </w:r>
      <w:r>
        <w:t>批次、开展</w:t>
      </w:r>
      <w:r>
        <w:rPr>
          <w:rFonts w:hint="eastAsia"/>
        </w:rPr>
        <w:t>农产品质量安全监测</w:t>
      </w:r>
      <w:r>
        <w:t>232</w:t>
      </w:r>
      <w:r>
        <w:t>批次。</w:t>
      </w:r>
    </w:p>
    <w:p w:rsidR="00077548" w:rsidRDefault="00077548" w:rsidP="00077548">
      <w:pPr>
        <w:ind w:firstLineChars="200" w:firstLine="420"/>
      </w:pPr>
      <w:r>
        <w:rPr>
          <w:rFonts w:hint="eastAsia"/>
        </w:rPr>
        <w:t>乳源瑶族自治县市场监管局开展餐饮行业提升整治行动。郑献忠</w:t>
      </w:r>
      <w:r>
        <w:t xml:space="preserve"> </w:t>
      </w:r>
      <w:r>
        <w:t>摄</w:t>
      </w:r>
    </w:p>
    <w:p w:rsidR="00077548" w:rsidRDefault="00077548" w:rsidP="00077548">
      <w:pPr>
        <w:ind w:firstLineChars="200" w:firstLine="420"/>
      </w:pPr>
      <w:r>
        <w:rPr>
          <w:rFonts w:hint="eastAsia"/>
        </w:rPr>
        <w:t>优化供给体系</w:t>
      </w:r>
    </w:p>
    <w:p w:rsidR="00077548" w:rsidRDefault="00077548" w:rsidP="00077548">
      <w:pPr>
        <w:ind w:firstLineChars="200" w:firstLine="420"/>
      </w:pPr>
      <w:r>
        <w:rPr>
          <w:rFonts w:hint="eastAsia"/>
        </w:rPr>
        <w:t>培育发展食品相关产业</w:t>
      </w:r>
    </w:p>
    <w:p w:rsidR="00077548" w:rsidRDefault="00077548" w:rsidP="00077548">
      <w:pPr>
        <w:ind w:firstLineChars="200" w:firstLine="420"/>
      </w:pPr>
      <w:r>
        <w:rPr>
          <w:rFonts w:hint="eastAsia"/>
        </w:rPr>
        <w:t>近年来，乳源瑶族自治县不断优化食品供给体系，成功申报、创建各类农业农村品牌。目前，乳源南岭蔬菜现代农业产业园已建成，瑶药产业园正在建设中，油茶产业园已获省级产业园推荐提名。同时，扎实推进“百县千镇万村高质量发展工程”战略，着力打造千亩瑶药茶叶博览园，通过深入挖掘饮食茶文化与瑶药产业，打造“瑶药＋茗茶”发展模式，建成集“种植、加工、销售、电商、科研、观光、研学、康养”于一体的瑶药茶叶博览园，助推茶产业、瑶药产业发展。此外，积极培育食品相关品牌，建立了以洛阳茶种植、加工为核心的生产质量管理全过程企业标准体系，其生产基地获得广东省生态茶园认证，其产品获得无公害和有机产品认证，获得“广东省名牌产品”“广东省名茶”等荣誉，将有力促进相关产业转型升级。</w:t>
      </w:r>
    </w:p>
    <w:p w:rsidR="00077548" w:rsidRDefault="00077548" w:rsidP="00077548">
      <w:pPr>
        <w:ind w:firstLineChars="200" w:firstLine="420"/>
      </w:pPr>
      <w:r>
        <w:rPr>
          <w:rFonts w:hint="eastAsia"/>
        </w:rPr>
        <w:t>突出社会共治</w:t>
      </w:r>
    </w:p>
    <w:p w:rsidR="00077548" w:rsidRDefault="00077548" w:rsidP="00077548">
      <w:pPr>
        <w:ind w:firstLineChars="200" w:firstLine="420"/>
      </w:pPr>
      <w:r>
        <w:rPr>
          <w:rFonts w:hint="eastAsia"/>
        </w:rPr>
        <w:t>推动食品安全共建共享</w:t>
      </w:r>
    </w:p>
    <w:p w:rsidR="00077548" w:rsidRDefault="00077548" w:rsidP="00077548">
      <w:pPr>
        <w:ind w:firstLineChars="200" w:firstLine="420"/>
      </w:pPr>
      <w:r>
        <w:rPr>
          <w:rFonts w:hint="eastAsia"/>
        </w:rPr>
        <w:t>充分拓宽食品安全投诉举报渠道，及时核查群众反映的食品安全问题；充分发挥人大、政协监督指导职能，邀请人大代表、政协委员参加“查餐厅”突击检查直播活动，督促企业自觉落实主体责任，营造食品安全共建共享氛围；充分调动群众参与食品安全监督积极性，开展食品安全“你点我检”线上征集活动，对消费者最关心关注、排名较高的食品品种和抽样场所开展抽样检验，抽群众所想、检群众所盼；充分利用传统媒体和新媒体，依托“</w:t>
      </w:r>
      <w:r>
        <w:t>3·15</w:t>
      </w:r>
      <w:r>
        <w:t>国际消费者权益日</w:t>
      </w:r>
      <w:r>
        <w:t>”“</w:t>
      </w:r>
      <w:r>
        <w:t>食品宣传周</w:t>
      </w:r>
      <w:r>
        <w:t>”</w:t>
      </w:r>
      <w:r>
        <w:t>等大型宣传活动，加大食品安全宣传力度，全面普及食品安全相关法律法规和食品安全知识</w:t>
      </w:r>
      <w:r>
        <w:rPr>
          <w:rFonts w:hint="eastAsia"/>
        </w:rPr>
        <w:t>，增强群众食品安全意识，积极打造食品安全共治共享格局。</w:t>
      </w:r>
    </w:p>
    <w:p w:rsidR="00077548" w:rsidRDefault="00077548" w:rsidP="008078C1">
      <w:pPr>
        <w:jc w:val="right"/>
      </w:pPr>
      <w:r w:rsidRPr="008078C1">
        <w:rPr>
          <w:rFonts w:hint="eastAsia"/>
        </w:rPr>
        <w:t>乳源瑶族自治县市场监管局</w:t>
      </w:r>
      <w:r>
        <w:rPr>
          <w:rFonts w:hint="eastAsia"/>
        </w:rPr>
        <w:t>2023-9-1</w:t>
      </w:r>
    </w:p>
    <w:p w:rsidR="00077548" w:rsidRDefault="00077548" w:rsidP="00394A0F">
      <w:pPr>
        <w:sectPr w:rsidR="00077548" w:rsidSect="00394A0F">
          <w:type w:val="continuous"/>
          <w:pgSz w:w="11906" w:h="16838"/>
          <w:pgMar w:top="1644" w:right="1236" w:bottom="1418" w:left="1814" w:header="851" w:footer="907" w:gutter="0"/>
          <w:pgNumType w:start="1"/>
          <w:cols w:space="720"/>
          <w:docGrid w:type="lines" w:linePitch="341" w:charSpace="2373"/>
        </w:sectPr>
      </w:pPr>
    </w:p>
    <w:p w:rsidR="007C4C43" w:rsidRDefault="007C4C43"/>
    <w:sectPr w:rsidR="007C4C4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77548"/>
    <w:rsid w:val="00077548"/>
    <w:rsid w:val="007C4C4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7754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7754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212</Words>
  <Characters>1211</Characters>
  <Application>Microsoft Office Word</Application>
  <DocSecurity>0</DocSecurity>
  <Lines>10</Lines>
  <Paragraphs>2</Paragraphs>
  <ScaleCrop>false</ScaleCrop>
  <Company>Microsoft</Company>
  <LinksUpToDate>false</LinksUpToDate>
  <CharactersWithSpaces>1421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2023-09-08T00:55:00Z</dcterms:created>
</cp:coreProperties>
</file>