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73A9" w:rsidRDefault="002B73A9" w:rsidP="003E55E5">
      <w:pPr>
        <w:pStyle w:val="1"/>
      </w:pPr>
      <w:r w:rsidRPr="003E55E5">
        <w:rPr>
          <w:rFonts w:hint="eastAsia"/>
        </w:rPr>
        <w:t>汉中市</w:t>
      </w:r>
      <w:r w:rsidRPr="008E1EC6">
        <w:rPr>
          <w:rFonts w:hint="eastAsia"/>
        </w:rPr>
        <w:t>略阳县：多举措稳定和扩大就业岗位</w:t>
      </w:r>
    </w:p>
    <w:p w:rsidR="002B73A9" w:rsidRDefault="002B73A9" w:rsidP="002B73A9">
      <w:pPr>
        <w:ind w:firstLineChars="200" w:firstLine="420"/>
      </w:pPr>
      <w:r>
        <w:rPr>
          <w:rFonts w:hint="eastAsia"/>
        </w:rPr>
        <w:t>今年以来，略阳县人社局以“三个年”活动为抓手，把优化营商环境、稳定和扩大就业岗位摆在更加突出的位置，久久为攻，狠抓落实，取得明显成效。截至</w:t>
      </w:r>
      <w:r>
        <w:t>7</w:t>
      </w:r>
      <w:r>
        <w:t>月底，全县有劳动力户</w:t>
      </w:r>
      <w:r>
        <w:t>35856</w:t>
      </w:r>
      <w:r>
        <w:t>户</w:t>
      </w:r>
      <w:r>
        <w:t>78222</w:t>
      </w:r>
      <w:r>
        <w:t>人，就业</w:t>
      </w:r>
      <w:r>
        <w:t>35556</w:t>
      </w:r>
      <w:r>
        <w:t>户</w:t>
      </w:r>
      <w:r>
        <w:t>58483</w:t>
      </w:r>
      <w:r>
        <w:t>人，已全面实现</w:t>
      </w:r>
      <w:r>
        <w:t>“</w:t>
      </w:r>
      <w:r>
        <w:t>一户一就业</w:t>
      </w:r>
      <w:r>
        <w:t>”</w:t>
      </w:r>
      <w:r>
        <w:t>目标，完成工资性收入</w:t>
      </w:r>
      <w:r>
        <w:t>9.45</w:t>
      </w:r>
      <w:r>
        <w:t>亿元，占整个城乡居民收入的</w:t>
      </w:r>
      <w:r>
        <w:t>81.25%</w:t>
      </w:r>
      <w:r>
        <w:t>，为了支持各类群体就业创业工作，共兑现各类补贴性资金</w:t>
      </w:r>
      <w:r>
        <w:t>2291.1</w:t>
      </w:r>
      <w:r>
        <w:t>万元，受益人数</w:t>
      </w:r>
      <w:r>
        <w:t>16082</w:t>
      </w:r>
      <w:r>
        <w:t>人次。</w:t>
      </w:r>
    </w:p>
    <w:p w:rsidR="002B73A9" w:rsidRDefault="002B73A9" w:rsidP="002B73A9">
      <w:pPr>
        <w:ind w:firstLineChars="200" w:firstLine="420"/>
      </w:pPr>
      <w:r>
        <w:rPr>
          <w:rFonts w:hint="eastAsia"/>
        </w:rPr>
        <w:t>稳就业，落细落实政策。延续实施失业保险稳岗返还、技能提升补贴政策，鼓励引导企业不裁员、少裁员，支持劳动者提升职业技能，协调金融机构对吸纳就业人数多、稳岗效果好而且用工规范的实体经济和劳动密集型小微企业的金融支持，在贷款方面给予倾斜。对融资困难并符合条件的企业给予小额担保贷款贴息支持，今年已为</w:t>
      </w:r>
      <w:r>
        <w:t>5</w:t>
      </w:r>
      <w:r>
        <w:t>家小微企业发放贷款</w:t>
      </w:r>
      <w:r>
        <w:t>1670</w:t>
      </w:r>
      <w:r>
        <w:t>万元，带动就业</w:t>
      </w:r>
      <w:r>
        <w:t>264</w:t>
      </w:r>
      <w:r>
        <w:t>人。同时还将带动就业强、对县城经济贡献大的企业列为就业服务重点联系企业，配备就业服务专员，坚持一揽子提供用工、培训、政策、融资等扶持。</w:t>
      </w:r>
    </w:p>
    <w:p w:rsidR="002B73A9" w:rsidRDefault="002B73A9" w:rsidP="002B73A9">
      <w:pPr>
        <w:ind w:firstLineChars="200" w:firstLine="420"/>
      </w:pPr>
      <w:r>
        <w:rPr>
          <w:rFonts w:hint="eastAsia"/>
        </w:rPr>
        <w:t>扩容量，拓宽就业渠道。按照延伸产业链吸纳一批、新建产业项目创造一批、对接园区企业开发一批、扶持自主创业带动一批、开发公益性岗位安置一批等“五个一批”拓岗就业工程，今年已实现拓展就业岗位</w:t>
      </w:r>
      <w:r>
        <w:t>5859</w:t>
      </w:r>
      <w:r>
        <w:t>个。对招用</w:t>
      </w:r>
      <w:r>
        <w:t>2023</w:t>
      </w:r>
      <w:r>
        <w:t>届及离校</w:t>
      </w:r>
      <w:r>
        <w:t>2</w:t>
      </w:r>
      <w:r>
        <w:t>年内未就业的高校毕业生、登记</w:t>
      </w:r>
      <w:r>
        <w:t>16-24</w:t>
      </w:r>
      <w:r>
        <w:t>岁的失业青年，签订劳动合同并缴纳各类保险费</w:t>
      </w:r>
      <w:r>
        <w:t>1</w:t>
      </w:r>
      <w:r>
        <w:t>个月以上的企业，持续实施失业保险一次性扩岗政策。对群众在家门口小型基础设施项目建设就业的，坚持推广以工代赈的方式，已为</w:t>
      </w:r>
      <w:r>
        <w:t>3750</w:t>
      </w:r>
      <w:r>
        <w:t>人发放劳动报酬</w:t>
      </w:r>
      <w:r>
        <w:t>4443.59</w:t>
      </w:r>
      <w:r>
        <w:t>万元，就业岗位的拓宽不仅为劳动者提供了就业机会，而且还带</w:t>
      </w:r>
      <w:r>
        <w:rPr>
          <w:rFonts w:hint="eastAsia"/>
        </w:rPr>
        <w:t>动了群众增收致富。</w:t>
      </w:r>
    </w:p>
    <w:p w:rsidR="002B73A9" w:rsidRDefault="002B73A9" w:rsidP="002B73A9">
      <w:pPr>
        <w:ind w:firstLineChars="200" w:firstLine="420"/>
      </w:pPr>
      <w:r>
        <w:rPr>
          <w:rFonts w:hint="eastAsia"/>
        </w:rPr>
        <w:t>保重点，稳定就业水平。聚焦高校毕业生，采取企业吸纳、机关事业单位招录、提供创业扶持等措施促其就业。已为未就业大学生发放</w:t>
      </w:r>
      <w:r>
        <w:t>1000</w:t>
      </w:r>
      <w:r>
        <w:t>余份</w:t>
      </w:r>
      <w:r>
        <w:t>“</w:t>
      </w:r>
      <w:r>
        <w:t>政策大礼包</w:t>
      </w:r>
      <w:r>
        <w:t>”</w:t>
      </w:r>
      <w:r>
        <w:t>，实现在汉就业</w:t>
      </w:r>
      <w:r>
        <w:t>425</w:t>
      </w:r>
      <w:r>
        <w:t>人。聚焦脱贫人口，制定出台了《略阳县防止返贫就业攻坚行动方案》，按照方案要求，紧盯脱贫人口不发生规模性返贫的底线，有针对性地实施了职业培训、劳务协作、岗位开发、就业服务和政策帮扶等措施，截至目前，实现脱贫人口就业务工</w:t>
      </w:r>
      <w:r>
        <w:t>32486</w:t>
      </w:r>
      <w:r>
        <w:t>人，开展技能培训</w:t>
      </w:r>
      <w:r>
        <w:t>1244</w:t>
      </w:r>
      <w:r>
        <w:t>人，确保了有劳动能力且有就业意愿的脱贫家庭每户至少</w:t>
      </w:r>
      <w:r>
        <w:t>1</w:t>
      </w:r>
      <w:r>
        <w:t>人就业。聚焦退役军人、失业人员和就业困难人员等</w:t>
      </w:r>
      <w:r>
        <w:rPr>
          <w:rFonts w:hint="eastAsia"/>
        </w:rPr>
        <w:t>困难群体，分类落实了就业帮扶措施，并竭尽全力为其提供就业服务，确保了各类重点群体稳定就业增收。</w:t>
      </w:r>
    </w:p>
    <w:p w:rsidR="002B73A9" w:rsidRDefault="002B73A9" w:rsidP="002B73A9">
      <w:pPr>
        <w:ind w:firstLineChars="200" w:firstLine="420"/>
      </w:pPr>
      <w:r>
        <w:rPr>
          <w:rFonts w:hint="eastAsia"/>
        </w:rPr>
        <w:t>促就业，培育增长动能。针对高校毕业生和返乡青年创业能力不足、创业资金不够等堵点问题，持续抓好创业培训、落实好小额担保贷款贴息、一次性返乡创业补贴和税费减免等政策，今年已开展创业培训</w:t>
      </w:r>
      <w:r>
        <w:t>498</w:t>
      </w:r>
      <w:r>
        <w:t>人，为创业户发放小额贷款</w:t>
      </w:r>
      <w:r>
        <w:t>806</w:t>
      </w:r>
      <w:r>
        <w:t>万元，发放一次性创业补贴</w:t>
      </w:r>
      <w:r>
        <w:t>37.5</w:t>
      </w:r>
      <w:r>
        <w:t>万元。协同金融机构持续做好信用村认定工作，对认定为信用村的农户贷款免除反担保要求。</w:t>
      </w:r>
    </w:p>
    <w:p w:rsidR="002B73A9" w:rsidRDefault="002B73A9" w:rsidP="002B73A9">
      <w:pPr>
        <w:ind w:firstLineChars="200" w:firstLine="420"/>
      </w:pPr>
      <w:r>
        <w:rPr>
          <w:rFonts w:hint="eastAsia"/>
        </w:rPr>
        <w:t>兜底线，强化困难帮扶。合理确定并动态调整就业困难人员认定标准，及时将零就业家庭、低保家庭、脱贫户、残疾、长期失业等人员纳入援助范围。构建及时发现、优先服务、分类帮扶、动态管理工作机制，强化低收入人口、失业登记、就业登记、就业援助等对象动态监测，对符合条件的失业人员及时发放失业金</w:t>
      </w:r>
      <w:r>
        <w:t>634</w:t>
      </w:r>
      <w:r>
        <w:t>人次</w:t>
      </w:r>
      <w:r>
        <w:t>108</w:t>
      </w:r>
      <w:r>
        <w:t>万元、失业补助金</w:t>
      </w:r>
      <w:r>
        <w:t>125</w:t>
      </w:r>
      <w:r>
        <w:t>人次</w:t>
      </w:r>
      <w:r>
        <w:t>15.9</w:t>
      </w:r>
      <w:r>
        <w:t>万元。对无法外出、无业可就的脱贫劳动力或</w:t>
      </w:r>
      <w:r>
        <w:t>“</w:t>
      </w:r>
      <w:r>
        <w:t>三类人群</w:t>
      </w:r>
      <w:r>
        <w:t>”</w:t>
      </w:r>
      <w:r>
        <w:t>，通过开发公益性岗位实行兜底安置，共安置</w:t>
      </w:r>
      <w:r>
        <w:t>3327</w:t>
      </w:r>
      <w:r>
        <w:t>人就近就业。</w:t>
      </w:r>
    </w:p>
    <w:p w:rsidR="002B73A9" w:rsidRDefault="002B73A9" w:rsidP="008E1EC6">
      <w:pPr>
        <w:jc w:val="right"/>
      </w:pPr>
      <w:r w:rsidRPr="008E1EC6">
        <w:t>陕西网</w:t>
      </w:r>
      <w:r>
        <w:rPr>
          <w:rFonts w:hint="eastAsia"/>
        </w:rPr>
        <w:t xml:space="preserve"> 2023-9-5</w:t>
      </w:r>
    </w:p>
    <w:p w:rsidR="002B73A9" w:rsidRDefault="002B73A9" w:rsidP="00925739">
      <w:pPr>
        <w:sectPr w:rsidR="002B73A9" w:rsidSect="00925739">
          <w:type w:val="continuous"/>
          <w:pgSz w:w="11906" w:h="16838"/>
          <w:pgMar w:top="1644" w:right="1236" w:bottom="1418" w:left="1814" w:header="851" w:footer="907" w:gutter="0"/>
          <w:pgNumType w:start="1"/>
          <w:cols w:space="720"/>
          <w:docGrid w:type="lines" w:linePitch="341" w:charSpace="2373"/>
        </w:sectPr>
      </w:pPr>
    </w:p>
    <w:p w:rsidR="00F91E67" w:rsidRDefault="00F91E67"/>
    <w:sectPr w:rsidR="00F91E6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B73A9"/>
    <w:rsid w:val="002B73A9"/>
    <w:rsid w:val="00F91E6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B73A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B73A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213</Words>
  <Characters>1218</Characters>
  <Application>Microsoft Office Word</Application>
  <DocSecurity>0</DocSecurity>
  <Lines>10</Lines>
  <Paragraphs>2</Paragraphs>
  <ScaleCrop>false</ScaleCrop>
  <Company>Microsoft</Company>
  <LinksUpToDate>false</LinksUpToDate>
  <CharactersWithSpaces>1429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2023-09-08T09:27:00Z</dcterms:created>
</cp:coreProperties>
</file>