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4FE" w:rsidRDefault="009134FE" w:rsidP="00603F19">
      <w:pPr>
        <w:pStyle w:val="1"/>
      </w:pPr>
      <w:r>
        <w:rPr>
          <w:rFonts w:hint="eastAsia"/>
        </w:rPr>
        <w:t>达州</w:t>
      </w:r>
      <w:r w:rsidRPr="00603F19">
        <w:rPr>
          <w:rFonts w:hint="eastAsia"/>
        </w:rPr>
        <w:t>大竹县自然资源局“三融合五结合”有效破解党建业务“两张皮”</w:t>
      </w:r>
    </w:p>
    <w:p w:rsidR="009134FE" w:rsidRDefault="009134FE" w:rsidP="009134FE">
      <w:pPr>
        <w:ind w:firstLineChars="200" w:firstLine="420"/>
      </w:pPr>
      <w:r>
        <w:rPr>
          <w:rFonts w:hint="eastAsia"/>
        </w:rPr>
        <w:t>近年来，达州市大竹县自然资源局坚持“业务工作推进到哪里，党建工作就覆盖到哪里”的工作理念，压实党建责任，积极实践探索，创新“三融合五结合”工作模式，统筹推进机关党建和业务工作深度融合、相融共进，有效破解党建业务“两张皮”，为守护自然资源提供坚强的组织保证。</w:t>
      </w:r>
    </w:p>
    <w:p w:rsidR="009134FE" w:rsidRDefault="009134FE" w:rsidP="009134FE">
      <w:pPr>
        <w:ind w:firstLineChars="200" w:firstLine="420"/>
      </w:pPr>
      <w:r>
        <w:rPr>
          <w:rFonts w:hint="eastAsia"/>
        </w:rPr>
        <w:t>注重思想融合，党建与作风建设相融共进。抓实思想政治教育。局党组班子成员齐抓共管，加强政治建设和党性教育，通过与党员群众谈心谈话，听取股室、基层站所党员干部群众的意见，进一步了解党员干部的思想动态，把干部的思想凝聚到抓发展上来。抓好廉政意识教育。利用党风廉政建设会、“三会一课”等形式宣传党风廉政建设各项规定。通过召开民主生活会、组织生活会开展批评与自我批评，深刻剖析廉政风险点，及时发现错误倾向，改进工作作风。抓紧作风教育整顿。开展自然资源领域突出问题系统治理，梳理廉政风险点</w:t>
      </w:r>
      <w:r>
        <w:t>5</w:t>
      </w:r>
      <w:r>
        <w:t>类</w:t>
      </w:r>
      <w:r>
        <w:t>9</w:t>
      </w:r>
      <w:r>
        <w:t>项，有针对性地制定防控措施，进</w:t>
      </w:r>
      <w:r>
        <w:rPr>
          <w:rFonts w:hint="eastAsia"/>
        </w:rPr>
        <w:t>一步完善惩防体系框架。</w:t>
      </w:r>
    </w:p>
    <w:p w:rsidR="009134FE" w:rsidRDefault="009134FE" w:rsidP="009134FE">
      <w:pPr>
        <w:ind w:firstLineChars="200" w:firstLine="420"/>
      </w:pPr>
      <w:r>
        <w:rPr>
          <w:rFonts w:hint="eastAsia"/>
        </w:rPr>
        <w:t>注重制度融合，党建与组织建设相融共进。坚持“一岗双责”制度。“一把手”带头并督促班子成员认真落实“一岗双责”，既要抓好分管的业务工作，又要以同等的重视程度抓好分管领域党风廉政建设，把反腐倡廉与业务工作同研究、同规划、同部署，同检查、同考核、同问责，真正做到“两手抓、两手硬”。创新“三会一课”形式。把“我为群众办实事”实践活动融入“三会一课”“党员活动日”等活动，组织党员干部积极参与“包保联创”，开展以环境整治、文明劝导、地灾防治、森林防火宣传等为主题的志愿服务活动。严格“层级管理”制度。建立各项通报制度，定期通报上班考勤、“学习强国”平台学习、志愿服务、“三会一课”等开展情况。局机关纪委每月开展常态化督查暗访，</w:t>
      </w:r>
      <w:r>
        <w:t>2023</w:t>
      </w:r>
      <w:r>
        <w:t>年已印发通报</w:t>
      </w:r>
      <w:r>
        <w:t>2</w:t>
      </w:r>
      <w:r>
        <w:t>期，通报上班考勤、会场纪律等情况；局党建办对</w:t>
      </w:r>
      <w:r>
        <w:t>12</w:t>
      </w:r>
      <w:r>
        <w:t>个支部党建工作进行全覆盖检查</w:t>
      </w:r>
      <w:r>
        <w:t>2</w:t>
      </w:r>
      <w:r>
        <w:t>次，及时发现工作中的问题和不足，提出整改要求。</w:t>
      </w:r>
    </w:p>
    <w:p w:rsidR="009134FE" w:rsidRDefault="009134FE" w:rsidP="009134FE">
      <w:pPr>
        <w:ind w:firstLineChars="200" w:firstLine="420"/>
      </w:pPr>
      <w:r>
        <w:rPr>
          <w:rFonts w:hint="eastAsia"/>
        </w:rPr>
        <w:t>注重工作融合，党建与效能建设相融共进。坚持将党建工作同推动机关效能建设结合起来，同解决实际问题结合起来，推进党建工作与生态修复、不动产登记、脱贫攻坚、地质灾害防治等业务工作深度融合，形成与业务工作互相促进的局面。党建与生态修复有效结合。创新开展“生态修复·支部在行动”活动。组织</w:t>
      </w:r>
      <w:r>
        <w:t>10</w:t>
      </w:r>
      <w:r>
        <w:t>个党支部与全县</w:t>
      </w:r>
      <w:r>
        <w:t>26</w:t>
      </w:r>
      <w:r>
        <w:t>个非煤矿山两新党组织进行结对共建，通过帮扶矿山企业生态修复区造林植树等途径，督促和帮助矿山企业切实抓好生态修复工作。至今，各支部共计开展</w:t>
      </w:r>
      <w:r>
        <w:t>“</w:t>
      </w:r>
      <w:r>
        <w:t>生态修复</w:t>
      </w:r>
      <w:r>
        <w:t>·</w:t>
      </w:r>
      <w:r>
        <w:t>支部在行动</w:t>
      </w:r>
      <w:r>
        <w:t>”</w:t>
      </w:r>
      <w:r>
        <w:t>系列活动</w:t>
      </w:r>
      <w:r>
        <w:t>28</w:t>
      </w:r>
      <w:r>
        <w:t>次，督促指导和帮助生态修复面积</w:t>
      </w:r>
      <w:r>
        <w:t>1590</w:t>
      </w:r>
      <w:r>
        <w:t>亩</w:t>
      </w:r>
      <w:r>
        <w:rPr>
          <w:rFonts w:hint="eastAsia"/>
        </w:rPr>
        <w:t>。党建与业务培训有效结合。创建大竹县自然资源学习平台。平台涵盖自然资源业务及党务知识共</w:t>
      </w:r>
      <w:r>
        <w:t>1695</w:t>
      </w:r>
      <w:r>
        <w:t>题，全体干部职工通过该平台参与知识竞赛，拓宽知识储备量，提升业务水平。创新开展</w:t>
      </w:r>
      <w:r>
        <w:t>“</w:t>
      </w:r>
      <w:r>
        <w:t>自然大讲堂</w:t>
      </w:r>
      <w:r>
        <w:t>”</w:t>
      </w:r>
      <w:r>
        <w:t>活动。</w:t>
      </w:r>
      <w:r>
        <w:t>2023</w:t>
      </w:r>
      <w:r>
        <w:t>年</w:t>
      </w:r>
      <w:r>
        <w:t>8</w:t>
      </w:r>
      <w:r>
        <w:t>月开始，每月开展两期</w:t>
      </w:r>
      <w:r>
        <w:t>“</w:t>
      </w:r>
      <w:r>
        <w:t>自然大讲堂</w:t>
      </w:r>
      <w:r>
        <w:t>”</w:t>
      </w:r>
      <w:r>
        <w:t>活动，让业务骨干给党员培训业务知识，党务干部上党课、讲党建知识，让业务干部懂党务、让党务干部懂业务。党建与宣传教育有效结合。采取宣讲进基层、专题党课、读书分享会、现场参观等方式，学习各级各类会议和文件精神，通过</w:t>
      </w:r>
      <w:r>
        <w:t>“</w:t>
      </w:r>
      <w:r>
        <w:t>党员活动日</w:t>
      </w:r>
      <w:r>
        <w:t>”</w:t>
      </w:r>
      <w:r>
        <w:t>开展</w:t>
      </w:r>
      <w:r>
        <w:t>6·25“</w:t>
      </w:r>
      <w:r>
        <w:t>全国土地日</w:t>
      </w:r>
      <w:r>
        <w:t>”</w:t>
      </w:r>
      <w:r>
        <w:t>、</w:t>
      </w:r>
      <w:r>
        <w:t>4·15“</w:t>
      </w:r>
      <w:r>
        <w:t>全民国家安全</w:t>
      </w:r>
      <w:r>
        <w:rPr>
          <w:rFonts w:hint="eastAsia"/>
        </w:rPr>
        <w:t>教育日”、</w:t>
      </w:r>
      <w:r>
        <w:t>5·12“</w:t>
      </w:r>
      <w:r>
        <w:t>全国防灾减灾日</w:t>
      </w:r>
      <w:r>
        <w:t>”</w:t>
      </w:r>
      <w:r>
        <w:t>主题宣传，以及</w:t>
      </w:r>
      <w:r>
        <w:t>“</w:t>
      </w:r>
      <w:r>
        <w:t>耕地保护</w:t>
      </w:r>
      <w:r>
        <w:t>”“</w:t>
      </w:r>
      <w:r>
        <w:t>创文创卫</w:t>
      </w:r>
      <w:r>
        <w:t>”</w:t>
      </w:r>
      <w:r>
        <w:t>等知识宣传，累计覆盖宣传</w:t>
      </w:r>
      <w:r>
        <w:t>3</w:t>
      </w:r>
      <w:r>
        <w:t>万人次。党建与志愿服务有效结合。组建</w:t>
      </w:r>
      <w:r>
        <w:t>“</w:t>
      </w:r>
      <w:r>
        <w:t>竹捷登</w:t>
      </w:r>
      <w:r>
        <w:t>”</w:t>
      </w:r>
      <w:r>
        <w:t>不动产登记党员先锋队，设立党员先锋岗，上门服务为</w:t>
      </w:r>
      <w:r>
        <w:t>“</w:t>
      </w:r>
      <w:r>
        <w:t>老弱病残孕</w:t>
      </w:r>
      <w:r>
        <w:t>”</w:t>
      </w:r>
      <w:r>
        <w:t>等行动不便的群众办理不动产权证，实现房产办证</w:t>
      </w:r>
      <w:r>
        <w:t>“</w:t>
      </w:r>
      <w:r>
        <w:t>零跑腿</w:t>
      </w:r>
      <w:r>
        <w:t>”</w:t>
      </w:r>
      <w:r>
        <w:t>，为民服务</w:t>
      </w:r>
      <w:r>
        <w:t>“</w:t>
      </w:r>
      <w:r>
        <w:t>零距离</w:t>
      </w:r>
      <w:r>
        <w:t>”</w:t>
      </w:r>
      <w:r>
        <w:t>。目前，已开展上门服务</w:t>
      </w:r>
      <w:r>
        <w:t>45</w:t>
      </w:r>
      <w:r>
        <w:t>次，办理不动产权证</w:t>
      </w:r>
      <w:r>
        <w:t>45</w:t>
      </w:r>
      <w:r>
        <w:t>本，受到广大群众一致好评。党建与急难险重任务有效结合。在遇到疫情防控、抗洪抢险等急难险重任务时，发挥</w:t>
      </w:r>
      <w:r>
        <w:t>“</w:t>
      </w:r>
      <w:r>
        <w:t>党员应该冲在前</w:t>
      </w:r>
      <w:r>
        <w:t>”</w:t>
      </w:r>
      <w:r>
        <w:t>的主动担当精神，保持干事创业、攻坚克难的热情，有效推进党的事业健</w:t>
      </w:r>
      <w:r>
        <w:rPr>
          <w:rFonts w:hint="eastAsia"/>
        </w:rPr>
        <w:t>康、高效发展。</w:t>
      </w:r>
    </w:p>
    <w:p w:rsidR="009134FE" w:rsidRDefault="009134FE" w:rsidP="00603F19">
      <w:pPr>
        <w:jc w:val="right"/>
      </w:pPr>
      <w:r w:rsidRPr="00603F19">
        <w:rPr>
          <w:rFonts w:hint="eastAsia"/>
        </w:rPr>
        <w:t>四川党建网</w:t>
      </w:r>
      <w:r>
        <w:rPr>
          <w:rFonts w:hint="eastAsia"/>
        </w:rPr>
        <w:t xml:space="preserve"> 2023-8-25</w:t>
      </w:r>
    </w:p>
    <w:p w:rsidR="009134FE" w:rsidRDefault="009134FE" w:rsidP="005A3E22">
      <w:pPr>
        <w:sectPr w:rsidR="009134FE" w:rsidSect="005A3E2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1228" w:rsidRDefault="00161228"/>
    <w:sectPr w:rsidR="001612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34FE"/>
    <w:rsid w:val="00161228"/>
    <w:rsid w:val="00913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34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34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1367</Characters>
  <Application>Microsoft Office Word</Application>
  <DocSecurity>0</DocSecurity>
  <Lines>11</Lines>
  <Paragraphs>3</Paragraphs>
  <ScaleCrop>false</ScaleCrop>
  <Company>Microsoft</Company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2023-09-01T09:23:00Z</dcterms:created>
</cp:coreProperties>
</file>