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EB1" w:rsidRDefault="00CC5EB1" w:rsidP="00ED0190">
      <w:pPr>
        <w:pStyle w:val="1"/>
      </w:pPr>
      <w:r w:rsidRPr="00ED0190">
        <w:rPr>
          <w:rFonts w:hint="eastAsia"/>
        </w:rPr>
        <w:t>洛南：“网络</w:t>
      </w:r>
      <w:r w:rsidRPr="00ED0190">
        <w:t>+网格化</w:t>
      </w:r>
      <w:r w:rsidRPr="00ED0190">
        <w:t>”</w:t>
      </w:r>
      <w:r w:rsidRPr="00ED0190">
        <w:t>平台促进农村剩余劳动力稳岗就业</w:t>
      </w:r>
    </w:p>
    <w:p w:rsidR="00CC5EB1" w:rsidRDefault="00CC5EB1" w:rsidP="00CC5EB1">
      <w:pPr>
        <w:ind w:firstLineChars="200" w:firstLine="420"/>
      </w:pPr>
      <w:r>
        <w:rPr>
          <w:rFonts w:hint="eastAsia"/>
        </w:rPr>
        <w:t>“广大农民朋友，大家好！我是洛南县众望红人力资源公司副总陈超龄，今天给大家推荐的用工企业是南京可隆特种纺织品有限公司，招聘操作工</w:t>
      </w:r>
      <w:r>
        <w:t>36</w:t>
      </w:r>
      <w:r>
        <w:t>人，月工资</w:t>
      </w:r>
      <w:r>
        <w:t>5000—7000</w:t>
      </w:r>
      <w:r>
        <w:t>元，欢迎大家咨询</w:t>
      </w:r>
      <w:r>
        <w:t>……”</w:t>
      </w:r>
      <w:r>
        <w:t>近日，洛南县人社局在网上组织直播带岗劳务招聘活动，使当地许多农村剩余劳动力通过这一活动实现再就业。</w:t>
      </w:r>
    </w:p>
    <w:p w:rsidR="00CC5EB1" w:rsidRDefault="00CC5EB1" w:rsidP="00CC5EB1">
      <w:pPr>
        <w:ind w:firstLineChars="200" w:firstLine="420"/>
      </w:pPr>
      <w:r>
        <w:rPr>
          <w:rFonts w:hint="eastAsia"/>
        </w:rPr>
        <w:t>为促进农村剩余劳动力转移就业，今年以来，洛南县立足乡村振兴，提高政治站位，积极探索建立农村劳动力就业“网络</w:t>
      </w:r>
      <w:r>
        <w:t>+</w:t>
      </w:r>
      <w:r>
        <w:t>网格化</w:t>
      </w:r>
      <w:r>
        <w:t>”</w:t>
      </w:r>
      <w:r>
        <w:t>服务平台，充分利用微信、抖音等网络媒体，建立务工群，开展网上直播带岗劳务招聘活动，并有针对性地对农民工进行岗位培训，助力农村剩余劳动力实现稳定就业。</w:t>
      </w:r>
    </w:p>
    <w:p w:rsidR="00CC5EB1" w:rsidRDefault="00CC5EB1" w:rsidP="00CC5EB1">
      <w:pPr>
        <w:ind w:firstLineChars="200" w:firstLine="420"/>
      </w:pPr>
      <w:r>
        <w:rPr>
          <w:rFonts w:hint="eastAsia"/>
        </w:rPr>
        <w:t>以促进劳动力供需双方信息沟通为导向，洛南县依托微信强大功能，陆续建立起</w:t>
      </w:r>
      <w:r>
        <w:t>259</w:t>
      </w:r>
      <w:r>
        <w:t>个县、镇、村三级务工群，吸纳全县</w:t>
      </w:r>
      <w:r>
        <w:t>20</w:t>
      </w:r>
      <w:r>
        <w:t>余万名农村劳动力、</w:t>
      </w:r>
      <w:r>
        <w:t>14</w:t>
      </w:r>
      <w:r>
        <w:t>家人力资源服务公司入群，基本实现农村剩余劳动力全覆盖。依托三级务工群，县、镇、村三级稳岗就业工作信息员及镇办分管就业工作的干部负责多角度摸清有就业意愿劳动力的就业需求，并由县人社局组织专业干部队伍，统计务工需求、发布务工信息，从而在全县范围内构建起劳动力</w:t>
      </w:r>
      <w:r>
        <w:t>“</w:t>
      </w:r>
      <w:r>
        <w:t>蓄水池</w:t>
      </w:r>
      <w:r>
        <w:t>”</w:t>
      </w:r>
      <w:r>
        <w:t>和无缝衔接的就业务工</w:t>
      </w:r>
      <w:r>
        <w:t>“</w:t>
      </w:r>
      <w:r>
        <w:t>信息源</w:t>
      </w:r>
      <w:r>
        <w:t>”</w:t>
      </w:r>
      <w:r>
        <w:t>，为农民工与用工单位架起供需</w:t>
      </w:r>
      <w:r>
        <w:t>“</w:t>
      </w:r>
      <w:r>
        <w:t>桥梁</w:t>
      </w:r>
      <w:r>
        <w:t>”</w:t>
      </w:r>
      <w:r>
        <w:t>。</w:t>
      </w:r>
    </w:p>
    <w:p w:rsidR="00CC5EB1" w:rsidRDefault="00CC5EB1" w:rsidP="00CC5EB1">
      <w:pPr>
        <w:ind w:firstLineChars="200" w:firstLine="420"/>
      </w:pPr>
      <w:r>
        <w:rPr>
          <w:rFonts w:hint="eastAsia"/>
        </w:rPr>
        <w:t>“我在家里用手机通过抖音直播带岗平台，应聘到家门口的金翼服装公司务工，不仅有了务工收入，还能照顾家里的孩子，实现‘楼上居住、楼下务工’，真是太方便了。”谈起洛南县人社局组织的网上直播带岗劳务招聘活动，该县古城镇移民搬迁小区搬迁户郝建玲很是满意。</w:t>
      </w:r>
    </w:p>
    <w:p w:rsidR="00CC5EB1" w:rsidRDefault="00CC5EB1" w:rsidP="00CC5EB1">
      <w:pPr>
        <w:ind w:firstLineChars="200" w:firstLine="420"/>
      </w:pPr>
      <w:r>
        <w:rPr>
          <w:rFonts w:hint="eastAsia"/>
        </w:rPr>
        <w:t>充分利用抖音、微信视频号等新媒体平台，该县人社局开启就业服务新模式，组织县域内众望红、富康、红海等</w:t>
      </w:r>
      <w:r>
        <w:t>17</w:t>
      </w:r>
      <w:r>
        <w:t>家人力资源公司开展网上直播带岗劳务招聘活动，向全县务工群众了解用工需求，介绍用工岗位，让务工群众充分了解企业，应聘到满意的工作岗位，实现增收致富。</w:t>
      </w:r>
    </w:p>
    <w:p w:rsidR="00CC5EB1" w:rsidRDefault="00CC5EB1" w:rsidP="00CC5EB1">
      <w:pPr>
        <w:ind w:firstLineChars="200" w:firstLine="420"/>
      </w:pPr>
      <w:r>
        <w:rPr>
          <w:rFonts w:hint="eastAsia"/>
        </w:rPr>
        <w:t>着眼于提升农民工就业质量，该县人社局加大就业培训力度，先后组织开展钳工、焊工、叉车工、铲车工等工种培训，并有序实施家政护理、按摩理疗、采耳修脚等康养类技能培训，打造“洛南嫂子”“洛南洗脚”“洛南焊工”劳务品牌。在南京、昆山等地用工企业设立驻厂劳务协理员，协调劳资关系，使广大务工群众“劳资有人问、工伤有人管、工资有保障”。</w:t>
      </w:r>
    </w:p>
    <w:p w:rsidR="00CC5EB1" w:rsidRDefault="00CC5EB1" w:rsidP="00CC5EB1">
      <w:pPr>
        <w:ind w:firstLineChars="200" w:firstLine="420"/>
      </w:pPr>
      <w:r>
        <w:rPr>
          <w:rFonts w:hint="eastAsia"/>
        </w:rPr>
        <w:t>“自农村劳动力就业‘网络</w:t>
      </w:r>
      <w:r>
        <w:t>+</w:t>
      </w:r>
      <w:r>
        <w:t>网格化</w:t>
      </w:r>
      <w:r>
        <w:t>’</w:t>
      </w:r>
      <w:r>
        <w:t>平台服务工作开展以来，洛南县已累计完成农村剩余劳动力转移就业</w:t>
      </w:r>
      <w:r>
        <w:t>6.93</w:t>
      </w:r>
      <w:r>
        <w:t>万人，开展各类技能培训</w:t>
      </w:r>
      <w:r>
        <w:t>69</w:t>
      </w:r>
      <w:r>
        <w:t>期</w:t>
      </w:r>
      <w:r>
        <w:t>2405</w:t>
      </w:r>
      <w:r>
        <w:t>人，其中康养培训</w:t>
      </w:r>
      <w:r>
        <w:t>1450</w:t>
      </w:r>
      <w:r>
        <w:t>人，有力促进全县农村剩余劳动力稳岗就业。</w:t>
      </w:r>
      <w:r>
        <w:t>”</w:t>
      </w:r>
      <w:r>
        <w:t>洛南县人社局局长杨民表示。</w:t>
      </w:r>
    </w:p>
    <w:p w:rsidR="00CC5EB1" w:rsidRDefault="00CC5EB1" w:rsidP="00ED0190">
      <w:pPr>
        <w:jc w:val="right"/>
      </w:pPr>
      <w:r w:rsidRPr="00ED0190">
        <w:rPr>
          <w:rFonts w:hint="eastAsia"/>
        </w:rPr>
        <w:t>陕西日报</w:t>
      </w:r>
      <w:r>
        <w:rPr>
          <w:rFonts w:hint="eastAsia"/>
        </w:rPr>
        <w:t xml:space="preserve"> 2023-8-27</w:t>
      </w:r>
    </w:p>
    <w:p w:rsidR="00CC5EB1" w:rsidRDefault="00CC5EB1" w:rsidP="00EC1C7B">
      <w:pPr>
        <w:sectPr w:rsidR="00CC5EB1" w:rsidSect="00EC1C7B">
          <w:type w:val="continuous"/>
          <w:pgSz w:w="11906" w:h="16838"/>
          <w:pgMar w:top="1644" w:right="1236" w:bottom="1418" w:left="1814" w:header="851" w:footer="907" w:gutter="0"/>
          <w:pgNumType w:start="1"/>
          <w:cols w:space="720"/>
          <w:docGrid w:type="lines" w:linePitch="341" w:charSpace="2373"/>
        </w:sectPr>
      </w:pPr>
    </w:p>
    <w:p w:rsidR="00C140F9" w:rsidRDefault="00C140F9"/>
    <w:sectPr w:rsidR="00C140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5EB1"/>
    <w:rsid w:val="00C140F9"/>
    <w:rsid w:val="00CC5E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5E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5E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918</Characters>
  <Application>Microsoft Office Word</Application>
  <DocSecurity>0</DocSecurity>
  <Lines>7</Lines>
  <Paragraphs>2</Paragraphs>
  <ScaleCrop>false</ScaleCrop>
  <Company>Microsoft</Company>
  <LinksUpToDate>false</LinksUpToDate>
  <CharactersWithSpaces>1076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2023-09-01T09:08:00Z</dcterms:created>
</cp:coreProperties>
</file>