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308" w:rsidRDefault="00832308" w:rsidP="00E5028F">
      <w:pPr>
        <w:pStyle w:val="1"/>
      </w:pPr>
      <w:r w:rsidRPr="00E5028F">
        <w:rPr>
          <w:rFonts w:hint="eastAsia"/>
        </w:rPr>
        <w:t>“大综合一体化”行政执法改革，仙居这么做</w:t>
      </w:r>
    </w:p>
    <w:p w:rsidR="00832308" w:rsidRDefault="00832308" w:rsidP="00832308">
      <w:pPr>
        <w:ind w:firstLineChars="200" w:firstLine="420"/>
      </w:pPr>
      <w:r>
        <w:rPr>
          <w:rFonts w:hint="eastAsia"/>
        </w:rPr>
        <w:t>什么是</w:t>
      </w:r>
    </w:p>
    <w:p w:rsidR="00832308" w:rsidRDefault="00832308" w:rsidP="00832308">
      <w:pPr>
        <w:ind w:firstLineChars="200" w:firstLine="420"/>
      </w:pPr>
      <w:r>
        <w:rPr>
          <w:rFonts w:hint="eastAsia"/>
        </w:rPr>
        <w:t>“大综合一体化”行政执法改革？</w:t>
      </w:r>
    </w:p>
    <w:p w:rsidR="00832308" w:rsidRDefault="00832308" w:rsidP="00832308">
      <w:pPr>
        <w:ind w:firstLineChars="200" w:firstLine="420"/>
      </w:pPr>
      <w:r>
        <w:rPr>
          <w:rFonts w:hint="eastAsia"/>
        </w:rPr>
        <w:t>即</w:t>
      </w:r>
      <w:r>
        <w:t xml:space="preserve"> </w:t>
      </w:r>
      <w:r>
        <w:t>把牢</w:t>
      </w:r>
      <w:r>
        <w:t>“</w:t>
      </w:r>
      <w:r>
        <w:t>一个口子执法</w:t>
      </w:r>
      <w:r>
        <w:t>”</w:t>
      </w:r>
      <w:r>
        <w:t>改革方向，将多个领域执法事项纳入综合行政执法范围，将多个条线行政执法队伍能统尽统，并按需向乡镇</w:t>
      </w:r>
      <w:r>
        <w:t>(</w:t>
      </w:r>
      <w:r>
        <w:t>街道</w:t>
      </w:r>
      <w:r>
        <w:t>)</w:t>
      </w:r>
      <w:r>
        <w:t>赋权，将行政执法力量向基层下沉。</w:t>
      </w:r>
    </w:p>
    <w:p w:rsidR="00832308" w:rsidRDefault="00832308" w:rsidP="00832308">
      <w:pPr>
        <w:ind w:firstLineChars="200" w:firstLine="420"/>
      </w:pPr>
      <w:r>
        <w:rPr>
          <w:rFonts w:hint="eastAsia"/>
        </w:rPr>
        <w:t>我县在深化“大综合一体化”行政执法改革中，加强整体谋划，实行综合考量，盯牢各项指标，推行“综合查一次”联合检查，落实执法包容审慎，打造仙居亮点特色。</w:t>
      </w:r>
    </w:p>
    <w:p w:rsidR="00832308" w:rsidRDefault="00832308" w:rsidP="00832308">
      <w:pPr>
        <w:ind w:firstLineChars="200" w:firstLine="420"/>
      </w:pPr>
      <w:r>
        <w:rPr>
          <w:rFonts w:hint="eastAsia"/>
        </w:rPr>
        <w:t>创新“</w:t>
      </w:r>
      <w:r>
        <w:t>1+X”</w:t>
      </w:r>
      <w:r>
        <w:t>中心辐射模式</w:t>
      </w:r>
    </w:p>
    <w:p w:rsidR="00832308" w:rsidRDefault="00832308" w:rsidP="00832308">
      <w:pPr>
        <w:ind w:firstLineChars="200" w:firstLine="420"/>
      </w:pPr>
      <w:r>
        <w:rPr>
          <w:rFonts w:hint="eastAsia"/>
        </w:rPr>
        <w:t>实现全域推进“一支队伍管执法”</w:t>
      </w:r>
    </w:p>
    <w:p w:rsidR="00832308" w:rsidRDefault="00832308" w:rsidP="00832308">
      <w:pPr>
        <w:ind w:firstLineChars="200" w:firstLine="420"/>
      </w:pPr>
      <w:r>
        <w:rPr>
          <w:rFonts w:hint="eastAsia"/>
        </w:rPr>
        <w:t>我县结合乡镇街道四大片区治理模式，在不增加现有执法人员编制的基础上，成立横溪镇、白塔镇、下各镇、福应街道、南峰街道、安洲街道</w:t>
      </w:r>
      <w:r>
        <w:t>6</w:t>
      </w:r>
      <w:r>
        <w:t>支综合行政执法队，由</w:t>
      </w:r>
      <w:r>
        <w:t>6</w:t>
      </w:r>
      <w:r>
        <w:t>支执法队辐射周边</w:t>
      </w:r>
      <w:r>
        <w:t>14</w:t>
      </w:r>
      <w:r>
        <w:t>个乡镇，打造</w:t>
      </w:r>
      <w:r>
        <w:t>6</w:t>
      </w:r>
      <w:r>
        <w:t>个</w:t>
      </w:r>
      <w:r>
        <w:t>“1+X”</w:t>
      </w:r>
      <w:r>
        <w:t>执法组团，最终实现一个平台、一线指标、一体办公。截至目前，我县各赋权镇街综合行政执法队组织开展各类联合执法活动</w:t>
      </w:r>
      <w:r>
        <w:t>93</w:t>
      </w:r>
      <w:r>
        <w:t>次，出动</w:t>
      </w:r>
      <w:r>
        <w:t>1000</w:t>
      </w:r>
      <w:r>
        <w:t>余人次，普通程序案件累计立案</w:t>
      </w:r>
      <w:r>
        <w:t>406</w:t>
      </w:r>
      <w:r>
        <w:t>件，办结</w:t>
      </w:r>
      <w:r>
        <w:t>371</w:t>
      </w:r>
      <w:r>
        <w:t>件，简易程序案件累计办理</w:t>
      </w:r>
      <w:r>
        <w:t>325</w:t>
      </w:r>
      <w:r>
        <w:t>件。</w:t>
      </w:r>
    </w:p>
    <w:p w:rsidR="00832308" w:rsidRDefault="00832308" w:rsidP="00832308">
      <w:pPr>
        <w:ind w:firstLineChars="200" w:firstLine="420"/>
      </w:pPr>
      <w:r>
        <w:rPr>
          <w:rFonts w:hint="eastAsia"/>
        </w:rPr>
        <w:t>因地制宜实行派驻</w:t>
      </w:r>
    </w:p>
    <w:p w:rsidR="00832308" w:rsidRDefault="00832308" w:rsidP="00832308">
      <w:pPr>
        <w:ind w:firstLineChars="200" w:firstLine="420"/>
      </w:pPr>
      <w:r>
        <w:rPr>
          <w:rFonts w:hint="eastAsia"/>
        </w:rPr>
        <w:t>纵深推进“一支队伍管执法”进景区</w:t>
      </w:r>
    </w:p>
    <w:p w:rsidR="00832308" w:rsidRDefault="00832308" w:rsidP="00832308">
      <w:pPr>
        <w:ind w:firstLineChars="200" w:firstLine="420"/>
      </w:pPr>
      <w:r>
        <w:rPr>
          <w:rFonts w:hint="eastAsia"/>
        </w:rPr>
        <w:t>根据景区特点，因地制宜实行“常驻式</w:t>
      </w:r>
      <w:r>
        <w:t>+</w:t>
      </w:r>
      <w:r>
        <w:t>轮值式</w:t>
      </w:r>
      <w:r>
        <w:t>+</w:t>
      </w:r>
      <w:r>
        <w:t>应急式</w:t>
      </w:r>
      <w:r>
        <w:t>”</w:t>
      </w:r>
      <w:r>
        <w:t>的派驻方式，落实</w:t>
      </w:r>
      <w:r>
        <w:t>12</w:t>
      </w:r>
      <w:r>
        <w:t>个部门及</w:t>
      </w:r>
      <w:r>
        <w:t>6</w:t>
      </w:r>
      <w:r>
        <w:t>个民间组织人员进驻景区，解决基层执法人员力量不足、执法力量整合难的问题。通过建立</w:t>
      </w:r>
      <w:r>
        <w:t>“</w:t>
      </w:r>
      <w:r>
        <w:t>平战一体</w:t>
      </w:r>
      <w:r>
        <w:t>”</w:t>
      </w:r>
      <w:r>
        <w:t>机制、</w:t>
      </w:r>
      <w:r>
        <w:t>“</w:t>
      </w:r>
      <w:r>
        <w:t>统分结合</w:t>
      </w:r>
      <w:r>
        <w:t>”</w:t>
      </w:r>
      <w:r>
        <w:t>机制、</w:t>
      </w:r>
      <w:r>
        <w:t>1530</w:t>
      </w:r>
      <w:r>
        <w:t>快速响应机制（</w:t>
      </w:r>
      <w:r>
        <w:t>1</w:t>
      </w:r>
      <w:r>
        <w:t>分钟交办、</w:t>
      </w:r>
      <w:r>
        <w:t>5</w:t>
      </w:r>
      <w:r>
        <w:t>分钟响应、</w:t>
      </w:r>
      <w:r>
        <w:t>30</w:t>
      </w:r>
      <w:r>
        <w:t>分钟集结到位），以</w:t>
      </w:r>
      <w:r>
        <w:t>“</w:t>
      </w:r>
      <w:r>
        <w:t>严</w:t>
      </w:r>
      <w:r>
        <w:t>”</w:t>
      </w:r>
      <w:r>
        <w:t>的执法力度和</w:t>
      </w:r>
      <w:r>
        <w:t>“</w:t>
      </w:r>
      <w:r>
        <w:t>柔</w:t>
      </w:r>
      <w:r>
        <w:t>”</w:t>
      </w:r>
      <w:r>
        <w:t>的执法温度，实现</w:t>
      </w:r>
      <w:r>
        <w:t>“</w:t>
      </w:r>
      <w:r>
        <w:t>一支队伍管执法</w:t>
      </w:r>
      <w:r>
        <w:t>”</w:t>
      </w:r>
      <w:r>
        <w:t>进景区向纵深推进，不断提升辖区内企业及群众的获得感和满意度。</w:t>
      </w:r>
    </w:p>
    <w:p w:rsidR="00832308" w:rsidRDefault="00832308" w:rsidP="00832308">
      <w:pPr>
        <w:ind w:firstLineChars="200" w:firstLine="420"/>
      </w:pPr>
      <w:r>
        <w:rPr>
          <w:rFonts w:hint="eastAsia"/>
        </w:rPr>
        <w:t>优化执法监管方式</w:t>
      </w:r>
    </w:p>
    <w:p w:rsidR="00832308" w:rsidRDefault="00832308" w:rsidP="00832308">
      <w:pPr>
        <w:ind w:firstLineChars="200" w:firstLine="420"/>
      </w:pPr>
      <w:r>
        <w:rPr>
          <w:rFonts w:hint="eastAsia"/>
        </w:rPr>
        <w:t>助推营商环境优化升级</w:t>
      </w:r>
    </w:p>
    <w:p w:rsidR="00832308" w:rsidRDefault="00832308" w:rsidP="00832308">
      <w:pPr>
        <w:ind w:firstLineChars="200" w:firstLine="420"/>
      </w:pPr>
      <w:r>
        <w:rPr>
          <w:rFonts w:hint="eastAsia"/>
        </w:rPr>
        <w:t>推广“首违不罚</w:t>
      </w:r>
      <w:r>
        <w:t>+</w:t>
      </w:r>
      <w:r>
        <w:t>公益减罚</w:t>
      </w:r>
      <w:r>
        <w:t>+</w:t>
      </w:r>
      <w:r>
        <w:t>轻微速罚</w:t>
      </w:r>
      <w:r>
        <w:t>”</w:t>
      </w:r>
      <w:r>
        <w:t>柔性执法制度，坚持教育与处罚相结合，通过说服教育、劝导示范、警示告诫、指导约谈等柔性方式，从</w:t>
      </w:r>
      <w:r>
        <w:t>“</w:t>
      </w:r>
      <w:r>
        <w:t>管制</w:t>
      </w:r>
      <w:r>
        <w:t>”“</w:t>
      </w:r>
      <w:r>
        <w:t>约束</w:t>
      </w:r>
      <w:r>
        <w:t>”</w:t>
      </w:r>
      <w:r>
        <w:t>转为</w:t>
      </w:r>
      <w:r>
        <w:t>“</w:t>
      </w:r>
      <w:r>
        <w:t>疏导</w:t>
      </w:r>
      <w:r>
        <w:t>”“</w:t>
      </w:r>
      <w:r>
        <w:t>服务</w:t>
      </w:r>
      <w:r>
        <w:t>”</w:t>
      </w:r>
      <w:r>
        <w:t>，提倡首违轻微不罚，让执法更有温度。开展</w:t>
      </w:r>
      <w:r>
        <w:t>“</w:t>
      </w:r>
      <w:r>
        <w:t>综合查一次</w:t>
      </w:r>
      <w:r>
        <w:t>”</w:t>
      </w:r>
      <w:r>
        <w:t>联合检查。以</w:t>
      </w:r>
      <w:r>
        <w:t>“</w:t>
      </w:r>
      <w:r>
        <w:t>精准监管、无事不扰</w:t>
      </w:r>
      <w:r>
        <w:t>”</w:t>
      </w:r>
      <w:r>
        <w:t>为导向，综合采取</w:t>
      </w:r>
      <w:r>
        <w:t>“</w:t>
      </w:r>
      <w:r>
        <w:t>双随机一公开</w:t>
      </w:r>
      <w:r>
        <w:t>”</w:t>
      </w:r>
      <w:r>
        <w:t>等方式，推进</w:t>
      </w:r>
      <w:r>
        <w:t>“</w:t>
      </w:r>
      <w:r>
        <w:t>综合查一次</w:t>
      </w:r>
      <w:r>
        <w:t>”</w:t>
      </w:r>
      <w:r>
        <w:t>，实现</w:t>
      </w:r>
      <w:r>
        <w:t>“</w:t>
      </w:r>
      <w:r>
        <w:t>进一次门、查多项事、一次到位</w:t>
      </w:r>
      <w:r>
        <w:t>”</w:t>
      </w:r>
      <w:r>
        <w:t>。今年以来，累计完成</w:t>
      </w:r>
      <w:r>
        <w:t>“</w:t>
      </w:r>
      <w:r>
        <w:t>综合查一次</w:t>
      </w:r>
      <w:r>
        <w:t>”860</w:t>
      </w:r>
      <w:r>
        <w:t>户次，跨部门联合双随机监管率达</w:t>
      </w:r>
      <w:r>
        <w:t>47.98%</w:t>
      </w:r>
      <w:r>
        <w:t>，投诉举报处置率</w:t>
      </w:r>
      <w:r>
        <w:t>100%</w:t>
      </w:r>
      <w:r>
        <w:t>。</w:t>
      </w:r>
    </w:p>
    <w:p w:rsidR="00832308" w:rsidRDefault="00832308" w:rsidP="00832308">
      <w:pPr>
        <w:ind w:firstLineChars="200" w:firstLine="420"/>
      </w:pPr>
      <w:r>
        <w:rPr>
          <w:rFonts w:hint="eastAsia"/>
        </w:rPr>
        <w:t>接下来，我县将进一步提升“大综合一体化”行政执法水平，全面推行柔性执法制度，不断拓展轻微违法告知承诺制实施领域，完善“公益减罚”制度，设置相应公益岗位，进一步提速简案快办，持续开展跨部门“综合查一次”，为各类市场主体提供更加宽松包容的法治营商环境。</w:t>
      </w:r>
    </w:p>
    <w:p w:rsidR="00832308" w:rsidRDefault="00832308" w:rsidP="00E5028F">
      <w:pPr>
        <w:jc w:val="right"/>
      </w:pPr>
      <w:r w:rsidRPr="00E5028F">
        <w:rPr>
          <w:rFonts w:hint="eastAsia"/>
        </w:rPr>
        <w:t>潇湘晨报</w:t>
      </w:r>
      <w:r>
        <w:rPr>
          <w:rFonts w:hint="eastAsia"/>
        </w:rPr>
        <w:t xml:space="preserve"> 2023-8-25</w:t>
      </w:r>
    </w:p>
    <w:p w:rsidR="00832308" w:rsidRDefault="00832308" w:rsidP="00C739CA">
      <w:pPr>
        <w:sectPr w:rsidR="00832308" w:rsidSect="00C739C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83E42" w:rsidRDefault="00383E42"/>
    <w:sectPr w:rsidR="00383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2308"/>
    <w:rsid w:val="00383E42"/>
    <w:rsid w:val="00832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3230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3230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>Microsoft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2023-09-01T09:01:00Z</dcterms:created>
</cp:coreProperties>
</file>