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81" w:rsidRPr="00F44EA2" w:rsidRDefault="00305881" w:rsidP="00F44EA2">
      <w:pPr>
        <w:pStyle w:val="1"/>
      </w:pPr>
      <w:r w:rsidRPr="00F44EA2">
        <w:rPr>
          <w:rFonts w:hint="eastAsia"/>
        </w:rPr>
        <w:t>回民区：立足区位优势</w:t>
      </w:r>
      <w:r w:rsidRPr="00F44EA2">
        <w:t xml:space="preserve"> 打造首府现代化消费中心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初秋时节的回民区，各商圈“烟火气”升腾，消费活力激发</w:t>
      </w:r>
      <w:r>
        <w:t>;</w:t>
      </w:r>
      <w:r>
        <w:t>和美乡村演绎</w:t>
      </w:r>
      <w:r>
        <w:t>“</w:t>
      </w:r>
      <w:r>
        <w:t>农文旅完美交融</w:t>
      </w:r>
      <w:r>
        <w:t>”</w:t>
      </w:r>
      <w:r>
        <w:t>，沃野刷新</w:t>
      </w:r>
      <w:r>
        <w:t>“</w:t>
      </w:r>
      <w:r>
        <w:t>绿色底色</w:t>
      </w:r>
      <w:r>
        <w:t>”;</w:t>
      </w:r>
      <w:r>
        <w:t>林立园区，产业经济绘出</w:t>
      </w:r>
      <w:r>
        <w:t>“</w:t>
      </w:r>
      <w:r>
        <w:t>昂扬曲线</w:t>
      </w:r>
      <w:r>
        <w:t>”</w:t>
      </w:r>
      <w:r>
        <w:t>，区域发展空间释放</w:t>
      </w:r>
      <w:r>
        <w:t>;</w:t>
      </w:r>
      <w:r>
        <w:t>一个个民生项目落地，人民群众获得感、幸福感、安全感不断提升</w:t>
      </w:r>
      <w:r>
        <w:t>……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今年以来，回民区坚持以生态优先、绿色发展为导向，以推动高质量发展为主题，以铸牢中华民族共同体意识为主线，以务实作风强化执行为保障，推动经济结构转型升级，大力培育壮大优势特色产业，全力以赴把手中的“设计图”转化为“实景画”，在高质量发展轨道上奏响了奋进的昂扬乐章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如何将资源优势转化为经济优势，推动经济社会健康快速发展</w:t>
      </w:r>
      <w:r>
        <w:t>?</w:t>
      </w:r>
      <w:r>
        <w:t>新年伊始，处在转型关键期的回民区就将目光对准</w:t>
      </w:r>
      <w:r>
        <w:t>“</w:t>
      </w:r>
      <w:r>
        <w:t>一区一带</w:t>
      </w:r>
      <w:r>
        <w:t>”</w:t>
      </w:r>
      <w:r>
        <w:t>发展定位，大力发展现代商贸、总部经济、现代物流、文化旅游四大产业，全力建设服务业高质量发展、绿色生态宜居发展、基层治理创新发展、文化旅游特色发展</w:t>
      </w:r>
      <w:r>
        <w:t>“</w:t>
      </w:r>
      <w:r>
        <w:t>四个城区</w:t>
      </w:r>
      <w:r>
        <w:t>”</w:t>
      </w:r>
      <w:r>
        <w:t>，加快打造首府现代化消费中心，力争在调结构、转功能、提质量上取得新突破。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上半年，回民区交出了一份亮眼的“成绩单”</w:t>
      </w:r>
      <w:r>
        <w:t>: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全区社会消费品零售总额实现</w:t>
      </w:r>
      <w:r>
        <w:t>149.6</w:t>
      </w:r>
      <w:r>
        <w:t>亿元，同比增长</w:t>
      </w:r>
      <w:r>
        <w:t>11.8%</w:t>
      </w:r>
      <w:r>
        <w:t>。</w:t>
      </w:r>
      <w:r>
        <w:t>13</w:t>
      </w:r>
      <w:r>
        <w:t>家</w:t>
      </w:r>
      <w:r>
        <w:t>(</w:t>
      </w:r>
      <w:r>
        <w:t>含综保区</w:t>
      </w:r>
      <w:r>
        <w:t>3</w:t>
      </w:r>
      <w:r>
        <w:t>家</w:t>
      </w:r>
      <w:r>
        <w:t>)</w:t>
      </w:r>
      <w:r>
        <w:t>规模以上工业累计产值为</w:t>
      </w:r>
      <w:r>
        <w:t>26.24</w:t>
      </w:r>
      <w:r>
        <w:t>亿元，同比增长</w:t>
      </w:r>
      <w:r>
        <w:t>8.32%</w:t>
      </w:r>
      <w:r>
        <w:t>，规模以上工业增加值同比增长</w:t>
      </w:r>
      <w:r>
        <w:t>4%</w:t>
      </w:r>
      <w:r>
        <w:t>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数据的背后，是回民区全面转型高质量发展的强劲势头，更是全区上下一盘棋、共同推进经济社会高质量发展的坚定决心。高质量发展根基在实体，支撑在产业，落点在一个个具体项目上。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每到夜幕降临，改造提升后的中山西路商圈霓虹闪烁、人流穿梭，转角巷、宽巷子、旧城北门烧烤街</w:t>
      </w:r>
      <w:r>
        <w:t>3</w:t>
      </w:r>
      <w:r>
        <w:t>条特色网红街吸引着市民和游客纷纷前来</w:t>
      </w:r>
      <w:r>
        <w:t>“</w:t>
      </w:r>
      <w:r>
        <w:t>打卡</w:t>
      </w:r>
      <w:r>
        <w:t>”</w:t>
      </w:r>
      <w:r>
        <w:t>。今年以来，回民区聚力</w:t>
      </w:r>
      <w:r>
        <w:t>“</w:t>
      </w:r>
      <w:r>
        <w:t>夜经济</w:t>
      </w:r>
      <w:r>
        <w:t>”</w:t>
      </w:r>
      <w:r>
        <w:t>发展，推出提振经济促消费系列举措，持续丰富夜间经济消费业态，着力培育沉浸式、体验式、互动式的消费聚集区，加快推动夜间消费</w:t>
      </w:r>
      <w:r>
        <w:t>“</w:t>
      </w:r>
      <w:r>
        <w:t>火</w:t>
      </w:r>
      <w:r>
        <w:t>”</w:t>
      </w:r>
      <w:r>
        <w:t>起来、群众生活</w:t>
      </w:r>
      <w:r>
        <w:t>“</w:t>
      </w:r>
      <w:r>
        <w:t>乐</w:t>
      </w:r>
      <w:r>
        <w:t>”</w:t>
      </w:r>
      <w:r>
        <w:t>起来。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中山西路是首府的百年商业街。年初以来，针对中山西路商圈存在的时尚元素少、绿化景观少、新兴业态少，停车难、通行难、管理难，基础设施陈旧的“三少三难一陈旧”问题，回民区对商圈实施了基础设施提升、商业业态提升、营商环境提升“三大提升”工程</w:t>
      </w:r>
      <w:r>
        <w:t>:</w:t>
      </w:r>
      <w:r>
        <w:t>建成首府第一个全域智慧停车系统，对沿线</w:t>
      </w:r>
      <w:r>
        <w:t>9</w:t>
      </w:r>
      <w:r>
        <w:t>家大型商业楼体和部分街景进行了美化亮化，绿化面积</w:t>
      </w:r>
      <w:r>
        <w:t>6200</w:t>
      </w:r>
      <w:r>
        <w:t>平方米，打造</w:t>
      </w:r>
      <w:r>
        <w:t>6</w:t>
      </w:r>
      <w:r>
        <w:t>处绿化美化节点，布局</w:t>
      </w:r>
      <w:r>
        <w:t>15</w:t>
      </w:r>
      <w:r>
        <w:t>个小品</w:t>
      </w:r>
      <w:r>
        <w:t>;</w:t>
      </w:r>
      <w:r>
        <w:t>打造转角巷、宽巷子、旧城北门烧烤街三条特色网红街，引入首店品牌，完成新华广场地下互联互通项目签约</w:t>
      </w:r>
      <w:r>
        <w:t>;</w:t>
      </w:r>
      <w:r>
        <w:t>累计组织开展各类主题促销活动</w:t>
      </w:r>
      <w:r>
        <w:t>100</w:t>
      </w:r>
      <w:r>
        <w:t>余场</w:t>
      </w:r>
      <w:r>
        <w:rPr>
          <w:rFonts w:hint="eastAsia"/>
        </w:rPr>
        <w:t>，做到了“月月有主题、周周有活动”，促进了商圈企业持续健康发展。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人间烟火气，最抚凡人心。夜间经济赋予了回民区夜晚更斑斓的色彩、更旺盛的生命力，也成为当前城市释放消费活力的主阵地之一。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产业是经济之本、发展之基。回民区围绕“一轴两园”谋划布局总部经济，以新华西街为轴，利用新华广场周边楼宇空间发展楼宇经济，做大做强大健康产业园和蒙海数字产业园，不断完善软硬件配套，提升园区承载服务能力。围绕海西路商圈，进一步延伸新能源汽车产业链，做强金融保险、维修保养、汽车改装等后市场，推动综保区全面开展二手车进出口业务，不断扩大新能源汽车市场占有份额。依托西、北两个出城口，建设东棚子物流集散地、坝口子物流集散地，提升区域物流服务能力，全面构建起快速便捷的现代物流体系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良好生态环境也成为回民区经济社会高质量发展的有力支撑。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“杏坞番红”历史悠久、大青山前坡绿意盎然、国家</w:t>
      </w:r>
      <w:r>
        <w:t>4A</w:t>
      </w:r>
      <w:r>
        <w:t>级景区莫尼山非遗小镇奏响</w:t>
      </w:r>
      <w:r>
        <w:t>“</w:t>
      </w:r>
      <w:r>
        <w:t>非遗盛宴</w:t>
      </w:r>
      <w:r>
        <w:t>”</w:t>
      </w:r>
      <w:r>
        <w:t>、赵长城遗址、井尔梁高山草原以及星罗棋布的公园绿地</w:t>
      </w:r>
      <w:r>
        <w:t>……</w:t>
      </w:r>
      <w:r>
        <w:t>入秋的回民区暑气渐退、绿意犹存，走在大青山前坡回民区段的田间地头，一幅蓝天碧水、生态和美的</w:t>
      </w:r>
      <w:r>
        <w:t>“</w:t>
      </w:r>
      <w:r>
        <w:t>高颜值</w:t>
      </w:r>
      <w:r>
        <w:t>”</w:t>
      </w:r>
      <w:r>
        <w:t>画卷映入眼帘。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“良好生态环境是最公平的公共产品，是最普惠的民生福祉”。回民区坚持以习近平生态文明思想为指引，全面加强生态环境保护，全面推动发展绿色转型，生态系统质量和稳定性持续提升，生态文明制度日臻完善，城乡环境日新月异，市民幸福指数和城市“颜值”逐年提升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守好“绿资源”，捧好生态“金饭碗”。良好的生态环境激发了回民区农文旅高质高效发展。今年，回民区立足区位特色，发挥生态优势，挖掘人文底蕴，大力实施文旅产业提标提效发展行动计划，坚持“全域、全季、全业”发展理念，“政府主导、市场主体、游客主角”发展方式，“一体规划、一体建设、一体发展”发展路径，生产、生活、生态“三生融合”发展业态，以文塑旅、以旅彰文，做实“文化</w:t>
      </w:r>
      <w:r>
        <w:t>+</w:t>
      </w:r>
      <w:r>
        <w:t>旅游</w:t>
      </w:r>
      <w:r>
        <w:t>”</w:t>
      </w:r>
      <w:r>
        <w:t>文章，以景区景点提档升级为抓手，打造精品化、高端化文旅业态，让每位游客在这里都能快进慢游、体验丰富，找到属于自己的</w:t>
      </w:r>
      <w:r>
        <w:t>“</w:t>
      </w:r>
      <w:r>
        <w:t>诗和远方</w:t>
      </w:r>
      <w:r>
        <w:t>”</w:t>
      </w:r>
      <w:r>
        <w:t>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如今，行走在回民区，一处处美景让人流连忘返，一张张笑脸让人印象深刻。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回民区广大干部群众牢记习近平总书记的殷殷嘱托，坚持在高质量发展中保障和改善民生，从幼有所育、学有所教、劳有所得、病有所医、老有所养等方面持续发力，不断增进民生福祉，提升人民生活品质，交出了一份亮眼的民生答卷。</w:t>
      </w:r>
    </w:p>
    <w:p w:rsidR="00305881" w:rsidRDefault="00305881" w:rsidP="00305881">
      <w:pPr>
        <w:ind w:firstLineChars="200" w:firstLine="420"/>
        <w:jc w:val="left"/>
      </w:pPr>
      <w:r>
        <w:rPr>
          <w:rFonts w:hint="eastAsia"/>
        </w:rPr>
        <w:t>总投资</w:t>
      </w:r>
      <w:r>
        <w:t>6.4</w:t>
      </w:r>
      <w:r>
        <w:t>亿元对</w:t>
      </w:r>
      <w:r>
        <w:t>53</w:t>
      </w:r>
      <w:r>
        <w:t>个老旧小区实施改造，涉及改造居民楼</w:t>
      </w:r>
      <w:r>
        <w:t>354</w:t>
      </w:r>
      <w:r>
        <w:t>栋、</w:t>
      </w:r>
      <w:r>
        <w:t>1.88</w:t>
      </w:r>
      <w:r>
        <w:t>万户，建筑面积约</w:t>
      </w:r>
      <w:r>
        <w:t>130</w:t>
      </w:r>
      <w:r>
        <w:t>万平方米</w:t>
      </w:r>
      <w:r>
        <w:t>;</w:t>
      </w:r>
      <w:r>
        <w:t>高质量完成住建部、国家发改委等</w:t>
      </w:r>
      <w:r>
        <w:t>7</w:t>
      </w:r>
      <w:r>
        <w:t>部门确定的全国</w:t>
      </w:r>
      <w:r>
        <w:t>106</w:t>
      </w:r>
      <w:r>
        <w:t>个</w:t>
      </w:r>
      <w:r>
        <w:t>“</w:t>
      </w:r>
      <w:r>
        <w:t>完整社区</w:t>
      </w:r>
      <w:r>
        <w:t>”</w:t>
      </w:r>
      <w:r>
        <w:t>建设试点之一，也是我市唯一的一个试点</w:t>
      </w:r>
      <w:r>
        <w:t>——</w:t>
      </w:r>
      <w:r>
        <w:t>巴北社区</w:t>
      </w:r>
      <w:r>
        <w:t>(</w:t>
      </w:r>
      <w:r>
        <w:t>呼钢片区</w:t>
      </w:r>
      <w:r>
        <w:t>)</w:t>
      </w:r>
      <w:r>
        <w:t>的改造提升工作</w:t>
      </w:r>
      <w:r>
        <w:t>;</w:t>
      </w:r>
      <w:r>
        <w:t>投资</w:t>
      </w:r>
      <w:r>
        <w:t>960</w:t>
      </w:r>
      <w:r>
        <w:t>万元新建</w:t>
      </w:r>
      <w:r>
        <w:t>60</w:t>
      </w:r>
      <w:r>
        <w:t>处口袋公园，占地面积约</w:t>
      </w:r>
      <w:r>
        <w:t>10.4</w:t>
      </w:r>
      <w:r>
        <w:t>万平方米</w:t>
      </w:r>
      <w:r>
        <w:t>;</w:t>
      </w:r>
      <w:r>
        <w:t>打造</w:t>
      </w:r>
      <w:r>
        <w:t>200</w:t>
      </w:r>
      <w:r>
        <w:t>处景观节点，</w:t>
      </w:r>
      <w:r>
        <w:t>35</w:t>
      </w:r>
      <w:r>
        <w:t>公里城市绿道</w:t>
      </w:r>
      <w:r>
        <w:t>;</w:t>
      </w:r>
      <w:r>
        <w:t>紧扣</w:t>
      </w:r>
      <w:r>
        <w:t>“</w:t>
      </w:r>
      <w:r>
        <w:t>小网格、微服务、精管理、大格局</w:t>
      </w:r>
      <w:r>
        <w:t>”</w:t>
      </w:r>
      <w:r>
        <w:t>服务理念，拆分新增</w:t>
      </w:r>
      <w:r>
        <w:t>7</w:t>
      </w:r>
      <w:r>
        <w:t>个社区、优化调整</w:t>
      </w:r>
      <w:r>
        <w:t>897</w:t>
      </w:r>
      <w:r>
        <w:t>个网格，通过打造奔腾社区等示范样点，以点带面、示范引领，高质量党建引领高水平基层治</w:t>
      </w:r>
      <w:r>
        <w:rPr>
          <w:rFonts w:hint="eastAsia"/>
        </w:rPr>
        <w:t>理</w:t>
      </w:r>
      <w:r>
        <w:t>;</w:t>
      </w:r>
      <w:r>
        <w:t>优化教育布局，围绕</w:t>
      </w:r>
      <w:r>
        <w:t>“</w:t>
      </w:r>
      <w:r>
        <w:t>九校七园</w:t>
      </w:r>
      <w:r>
        <w:t>”</w:t>
      </w:r>
      <w:r>
        <w:t>三年规划，已完成</w:t>
      </w:r>
      <w:r>
        <w:t>“</w:t>
      </w:r>
      <w:r>
        <w:t>四校五园</w:t>
      </w:r>
      <w:r>
        <w:t>”</w:t>
      </w:r>
      <w:r>
        <w:t>建设，新增</w:t>
      </w:r>
      <w:r>
        <w:t>4800</w:t>
      </w:r>
      <w:r>
        <w:t>个学位</w:t>
      </w:r>
      <w:r>
        <w:t>;</w:t>
      </w:r>
      <w:r>
        <w:t>全力推进回民区医院改扩建项目，新建钢铁路、阿北中心</w:t>
      </w:r>
      <w:r>
        <w:t>2</w:t>
      </w:r>
      <w:r>
        <w:t>家社区卫生服务中心暨医养结合服务项目，扩建海西路社区卫生服务中心，强化与三甲医院合作联动，增加医养供给，实现医联体全覆盖</w:t>
      </w:r>
      <w:r>
        <w:t>;</w:t>
      </w:r>
      <w:r>
        <w:t>持续完善养老服务体系，重点打造了</w:t>
      </w:r>
      <w:r>
        <w:t>“</w:t>
      </w:r>
      <w:r>
        <w:t>居家</w:t>
      </w:r>
      <w:r>
        <w:t>+</w:t>
      </w:r>
      <w:r>
        <w:t>社区</w:t>
      </w:r>
      <w:r>
        <w:t>+</w:t>
      </w:r>
      <w:r>
        <w:t>机构</w:t>
      </w:r>
      <w:r>
        <w:t>”</w:t>
      </w:r>
      <w:r>
        <w:t>三位一体新型示范性养老综合服务机构</w:t>
      </w:r>
      <w:r>
        <w:t>——</w:t>
      </w:r>
      <w:r>
        <w:t>惠德养老综合服务中心，切实兜牢民生保障底线</w:t>
      </w:r>
      <w:r>
        <w:t>;</w:t>
      </w:r>
      <w:r>
        <w:t>构建各民族互嵌式社会结构，夯实民族团结进步事业基础</w:t>
      </w:r>
      <w:r>
        <w:t>……</w:t>
      </w:r>
      <w:r>
        <w:t>一个个务实举措持续发力，一项项重点工作落地见效，激起生生不息的</w:t>
      </w:r>
      <w:r>
        <w:rPr>
          <w:rFonts w:hint="eastAsia"/>
        </w:rPr>
        <w:t>城市活力，释放出源源不断的经济动能。</w:t>
      </w:r>
    </w:p>
    <w:p w:rsidR="00305881" w:rsidRDefault="00305881" w:rsidP="00305881">
      <w:pPr>
        <w:ind w:firstLineChars="200" w:firstLine="420"/>
        <w:jc w:val="right"/>
      </w:pPr>
      <w:r w:rsidRPr="008F6156">
        <w:rPr>
          <w:rFonts w:hint="eastAsia"/>
        </w:rPr>
        <w:t>回民区人民政府</w:t>
      </w:r>
      <w:r w:rsidRPr="008F6156">
        <w:t>2023-09-03</w:t>
      </w:r>
    </w:p>
    <w:p w:rsidR="00305881" w:rsidRDefault="00305881" w:rsidP="00FF4B32">
      <w:pPr>
        <w:sectPr w:rsidR="00305881" w:rsidSect="00FF4B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C5CD3" w:rsidRDefault="007C5CD3"/>
    <w:sectPr w:rsidR="007C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881"/>
    <w:rsid w:val="00305881"/>
    <w:rsid w:val="007C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588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0588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Company>微软中国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2023-09-13T08:50:00Z</dcterms:created>
</cp:coreProperties>
</file>