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1731" w:rsidRDefault="00581731" w:rsidP="0064737F">
      <w:pPr>
        <w:pStyle w:val="1"/>
      </w:pPr>
      <w:r>
        <w:rPr>
          <w:rFonts w:hint="eastAsia"/>
        </w:rPr>
        <w:t>广东依托大数据构建精准社会救助体系发现及时</w:t>
      </w:r>
      <w:r>
        <w:t xml:space="preserve"> 救助主动 精准高效</w:t>
      </w:r>
    </w:p>
    <w:p w:rsidR="00581731" w:rsidRDefault="00581731" w:rsidP="00581731">
      <w:pPr>
        <w:ind w:firstLineChars="200" w:firstLine="420"/>
      </w:pPr>
      <w:r>
        <w:rPr>
          <w:rFonts w:hint="eastAsia"/>
        </w:rPr>
        <w:t>今年</w:t>
      </w:r>
      <w:r>
        <w:t>6</w:t>
      </w:r>
      <w:r>
        <w:t>月，家住广东省连山壮族瑶族自治县禾洞镇铺庄村的林女士做梦也没想到</w:t>
      </w:r>
      <w:r>
        <w:t>“</w:t>
      </w:r>
      <w:r>
        <w:t>幸福</w:t>
      </w:r>
      <w:r>
        <w:t>”</w:t>
      </w:r>
      <w:r>
        <w:t>会主动来敲门：广东省低收入人口动态监测管理系统监测到她的大女儿即将上幼儿园，遂发出</w:t>
      </w:r>
      <w:r>
        <w:t>“</w:t>
      </w:r>
      <w:r>
        <w:t>绿色</w:t>
      </w:r>
      <w:r>
        <w:t>”</w:t>
      </w:r>
      <w:r>
        <w:t>预警。当地民政干部随即上门核查，根据政策规定给予其家庭多项社会救助，保障了一家人的基本生活。</w:t>
      </w:r>
    </w:p>
    <w:p w:rsidR="00581731" w:rsidRDefault="00581731" w:rsidP="00581731">
      <w:pPr>
        <w:ind w:firstLineChars="200" w:firstLine="420"/>
      </w:pPr>
      <w:r>
        <w:rPr>
          <w:rFonts w:hint="eastAsia"/>
        </w:rPr>
        <w:t>林女士患有智力二级残疾、无劳动能力，一家</w:t>
      </w:r>
      <w:r>
        <w:t>4</w:t>
      </w:r>
      <w:r>
        <w:t>口依靠丈夫在外务工维持生计，生活比较困难。她们一家能得到及时救助，得益于广东省民政厅近年来建设并在全省应用的广东省低收入人口动态监测管理系统和广东省底线民生信息化核对管理系统。省民政厅相关负责人介绍，广东省底线民生信息化核对管理系统于</w:t>
      </w:r>
      <w:r>
        <w:t>2017</w:t>
      </w:r>
      <w:r>
        <w:t>年</w:t>
      </w:r>
      <w:r>
        <w:t>9</w:t>
      </w:r>
      <w:r>
        <w:t>月</w:t>
      </w:r>
      <w:r>
        <w:t>1</w:t>
      </w:r>
      <w:r>
        <w:t>日上线运行，能自动核对救助对象的相关信息，使救助更精准；</w:t>
      </w:r>
      <w:r>
        <w:t>2021</w:t>
      </w:r>
      <w:r>
        <w:t>年</w:t>
      </w:r>
      <w:r>
        <w:t>6</w:t>
      </w:r>
      <w:r>
        <w:t>月建成运行的广东省低收入人口动态监测管理系统，则实现了对低收入人口的动态监测和预警，做到早发现、早干预、早救助。大数据在社会救助中的有效应用，不仅能更主</w:t>
      </w:r>
      <w:r>
        <w:rPr>
          <w:rFonts w:hint="eastAsia"/>
        </w:rPr>
        <w:t>动发现群众的困难，也让申办社会救助更便捷、高效、精准。</w:t>
      </w:r>
    </w:p>
    <w:p w:rsidR="00581731" w:rsidRDefault="00581731" w:rsidP="00581731">
      <w:pPr>
        <w:ind w:firstLineChars="200" w:firstLine="420"/>
      </w:pPr>
      <w:r>
        <w:rPr>
          <w:rFonts w:hint="eastAsia"/>
        </w:rPr>
        <w:t>动态监测：主动发现困难群众</w:t>
      </w:r>
    </w:p>
    <w:p w:rsidR="00581731" w:rsidRDefault="00581731" w:rsidP="00581731">
      <w:pPr>
        <w:ind w:firstLineChars="200" w:firstLine="420"/>
      </w:pPr>
      <w:r>
        <w:rPr>
          <w:rFonts w:hint="eastAsia"/>
        </w:rPr>
        <w:t>“目前，广东省社会救助的申请渠道是畅通的，特别是全面开展‘异地受理、全省通办’服务后，困难群众可以就近向省内任何一处救助窗口提交申请，也可以通过‘粤省事’小程序足不出户在线申请，但仍有一些困难家庭因对政策不了解、缺少求助能力等原因，未能获得相应的救助帮扶。”省民政厅相关负责人介绍，为了找到这些“沉默的少数”，广东省低收入人口动态监测管理系统投入运行后，系统汇集了</w:t>
      </w:r>
      <w:r>
        <w:t>12</w:t>
      </w:r>
      <w:r>
        <w:t>个部门的</w:t>
      </w:r>
      <w:r>
        <w:t>18</w:t>
      </w:r>
      <w:r>
        <w:t>类特殊困难群众基本信息，目前已将</w:t>
      </w:r>
      <w:r>
        <w:t>405</w:t>
      </w:r>
      <w:r>
        <w:t>万名低收入人口纳入监测范围。</w:t>
      </w:r>
    </w:p>
    <w:p w:rsidR="00581731" w:rsidRDefault="00581731" w:rsidP="00581731">
      <w:pPr>
        <w:ind w:firstLineChars="200" w:firstLine="420"/>
      </w:pPr>
      <w:r>
        <w:rPr>
          <w:rFonts w:hint="eastAsia"/>
        </w:rPr>
        <w:t>林女士一家就是因为对政策不了解而一直游离在各项救助之外。幸运的是，大数据主动把林女士一家的困难“转告”给了民政部门。</w:t>
      </w:r>
    </w:p>
    <w:p w:rsidR="00581731" w:rsidRDefault="00581731" w:rsidP="00581731">
      <w:pPr>
        <w:ind w:firstLineChars="200" w:firstLine="420"/>
      </w:pPr>
      <w:r>
        <w:rPr>
          <w:rFonts w:hint="eastAsia"/>
        </w:rPr>
        <w:t>今年</w:t>
      </w:r>
      <w:r>
        <w:t>6</w:t>
      </w:r>
      <w:r>
        <w:t>月</w:t>
      </w:r>
      <w:r>
        <w:t>5</w:t>
      </w:r>
      <w:r>
        <w:t>日，广东省低收入人口动态监测管理系统监测到林女士家中有幼儿园新生入学，随即发出</w:t>
      </w:r>
      <w:r>
        <w:t>“</w:t>
      </w:r>
      <w:r>
        <w:t>绿色</w:t>
      </w:r>
      <w:r>
        <w:t>”</w:t>
      </w:r>
      <w:r>
        <w:t>预警。看到预警信息后，连山县禾洞镇公共服务办工作人员黄明志立即上门核查，根据其家庭收入、未成年人和学生信息、残疾等指标，计算出其家庭月人均收入，并考虑到林女士是重度残疾，最终依据政策规定将其单独纳入低保，将其他</w:t>
      </w:r>
      <w:r>
        <w:t>3</w:t>
      </w:r>
      <w:r>
        <w:t>名家庭成员纳入低保边缘对象进行综合帮扶。今年</w:t>
      </w:r>
      <w:r>
        <w:t>8</w:t>
      </w:r>
      <w:r>
        <w:t>月起，林女士每月能领取到</w:t>
      </w:r>
      <w:r>
        <w:t>365</w:t>
      </w:r>
      <w:r>
        <w:t>元的低保金和</w:t>
      </w:r>
      <w:r>
        <w:t>195</w:t>
      </w:r>
      <w:r>
        <w:t>元的困难残疾人生活补贴。今年年底前，医疗保障部门还将按规定资助其一家参加城乡居民基本医疗保险。</w:t>
      </w:r>
    </w:p>
    <w:p w:rsidR="00581731" w:rsidRDefault="00581731" w:rsidP="00581731">
      <w:pPr>
        <w:ind w:firstLineChars="200" w:firstLine="420"/>
      </w:pPr>
      <w:r>
        <w:rPr>
          <w:rFonts w:hint="eastAsia"/>
        </w:rPr>
        <w:t>记者了解到，广东省低收入人口动态监测管理系统根据各项监测指标综合赋分后计算结果，采用红、橙、黄、蓝、绿</w:t>
      </w:r>
      <w:r>
        <w:t>5</w:t>
      </w:r>
      <w:r>
        <w:t>种颜色信号划分预警等级。接到预警后，基层民政部门及时安排工作人员入户核查，对符合条件的纳入民政救助范围，对其他救助线索转介至相关部门办理，实现了由</w:t>
      </w:r>
      <w:r>
        <w:t>“</w:t>
      </w:r>
      <w:r>
        <w:t>人找政策</w:t>
      </w:r>
      <w:r>
        <w:t>”</w:t>
      </w:r>
      <w:r>
        <w:t>到</w:t>
      </w:r>
      <w:r>
        <w:t>“</w:t>
      </w:r>
      <w:r>
        <w:t>政策找人</w:t>
      </w:r>
      <w:r>
        <w:t>”</w:t>
      </w:r>
      <w:r>
        <w:t>的转变。</w:t>
      </w:r>
    </w:p>
    <w:p w:rsidR="00581731" w:rsidRDefault="00581731" w:rsidP="00581731">
      <w:pPr>
        <w:ind w:firstLineChars="200" w:firstLine="420"/>
      </w:pPr>
      <w:r>
        <w:rPr>
          <w:rFonts w:hint="eastAsia"/>
        </w:rPr>
        <w:t>据统计，广东省低收入人口动态监测管理系统自运行以来累计发出预警信息并由工作人员入户调查</w:t>
      </w:r>
      <w:r>
        <w:t>12.88</w:t>
      </w:r>
      <w:r>
        <w:t>万条（次）。其中，纳入民政救助</w:t>
      </w:r>
      <w:r>
        <w:t>1.34</w:t>
      </w:r>
      <w:r>
        <w:t>万人，转介其他部门救助</w:t>
      </w:r>
      <w:r>
        <w:t>1.12</w:t>
      </w:r>
      <w:r>
        <w:t>万人。</w:t>
      </w:r>
    </w:p>
    <w:p w:rsidR="00581731" w:rsidRDefault="00581731" w:rsidP="00581731">
      <w:pPr>
        <w:ind w:firstLineChars="200" w:firstLine="420"/>
      </w:pPr>
      <w:r>
        <w:rPr>
          <w:rFonts w:hint="eastAsia"/>
        </w:rPr>
        <w:t>自动预警：应保尽保</w:t>
      </w:r>
      <w:r>
        <w:t xml:space="preserve"> </w:t>
      </w:r>
      <w:r>
        <w:t>应退尽退</w:t>
      </w:r>
    </w:p>
    <w:p w:rsidR="00581731" w:rsidRDefault="00581731" w:rsidP="00581731">
      <w:pPr>
        <w:ind w:firstLineChars="200" w:firstLine="420"/>
      </w:pPr>
      <w:r>
        <w:rPr>
          <w:rFonts w:hint="eastAsia"/>
        </w:rPr>
        <w:t>在实施精准社会救助中，广东省底线民生信息化核对管理系统发挥了重要作用，无论是已纳入保障的对象复核，还是新申请社会救助，核对系统都能及时对异常信息发出“警报”。据统计，自</w:t>
      </w:r>
      <w:r>
        <w:t>2017</w:t>
      </w:r>
      <w:r>
        <w:t>年</w:t>
      </w:r>
      <w:r>
        <w:t>9</w:t>
      </w:r>
      <w:r>
        <w:t>月</w:t>
      </w:r>
      <w:r>
        <w:t>1</w:t>
      </w:r>
      <w:r>
        <w:t>日上线运行后，该系统共核查出</w:t>
      </w:r>
      <w:r>
        <w:t>85.65</w:t>
      </w:r>
      <w:r>
        <w:t>万条不符合救助申请条件的异常数据信息。</w:t>
      </w:r>
    </w:p>
    <w:p w:rsidR="00581731" w:rsidRDefault="00581731" w:rsidP="00581731">
      <w:pPr>
        <w:ind w:firstLineChars="200" w:firstLine="420"/>
      </w:pPr>
      <w:r>
        <w:t>2017</w:t>
      </w:r>
      <w:r>
        <w:t>年</w:t>
      </w:r>
      <w:r>
        <w:t>6</w:t>
      </w:r>
      <w:r>
        <w:t>月，邝女士在台山市台城街道申请享受了低保救助。今年</w:t>
      </w:r>
      <w:r>
        <w:t>6</w:t>
      </w:r>
      <w:r>
        <w:t>月</w:t>
      </w:r>
      <w:r>
        <w:t>6</w:t>
      </w:r>
      <w:r>
        <w:t>日，广东省底线民生信息化核对管理系统定期复核时发出预警，提示其家庭有两套住房，不再符合低保条件。台城街道工作人员入户核查后了解到，邝女士共同生活家庭成员有</w:t>
      </w:r>
      <w:r>
        <w:t>3</w:t>
      </w:r>
      <w:r>
        <w:t>名，邝女士平均月收入</w:t>
      </w:r>
      <w:r>
        <w:t>2000</w:t>
      </w:r>
      <w:r>
        <w:t>余元，儿子在读书；其婆婆名下拥有两套房屋，一套自住，另一套出租，综合其家庭收入情况不再符合享受低保条件。工作人员向邝女士出具《救助申请居民家庭经济状况核对报告》，并详细解释了退出低保原因，邝女士表示接受。</w:t>
      </w:r>
    </w:p>
    <w:p w:rsidR="00581731" w:rsidRDefault="00581731" w:rsidP="00581731">
      <w:pPr>
        <w:ind w:firstLineChars="200" w:firstLine="420"/>
      </w:pPr>
      <w:r>
        <w:rPr>
          <w:rFonts w:hint="eastAsia"/>
        </w:rPr>
        <w:t>省民政厅相关负责人介绍，广东省底线民生信息化核对管理系统实现了全省范围数据共享、银行直查，改变了以往依靠救助对象自述出具证明而导致认定难的情况。此外，为防止人为规避核查，在确认符合救助条件后，系统还会自动调用全省低保对象名单，进行每半年至少一次的随机复核。一旦复核家庭收入和财产超标，系统将自动预警，县级民政部门会立即安排工作人员入户调查核实。</w:t>
      </w:r>
    </w:p>
    <w:p w:rsidR="00581731" w:rsidRDefault="00581731" w:rsidP="00581731">
      <w:pPr>
        <w:ind w:firstLineChars="200" w:firstLine="420"/>
      </w:pPr>
      <w:r>
        <w:rPr>
          <w:rFonts w:hint="eastAsia"/>
        </w:rPr>
        <w:t>今年</w:t>
      </w:r>
      <w:r>
        <w:t>7</w:t>
      </w:r>
      <w:r>
        <w:t>月</w:t>
      </w:r>
      <w:r>
        <w:t>10</w:t>
      </w:r>
      <w:r>
        <w:t>日，何先生到韶关市武江区惠民街道社会救助服务窗口申请低保。工作人员依授权进行信息化核对时，查到他名下有两套住房，不符合享受低保条件。在工作人员出具《救助申请居民家庭经济状况核对报告》并耐心解释政策后，何先生最终在《不予受理通知书》上签字同意。</w:t>
      </w:r>
    </w:p>
    <w:p w:rsidR="00581731" w:rsidRDefault="00581731" w:rsidP="00581731">
      <w:pPr>
        <w:ind w:firstLineChars="200" w:firstLine="420"/>
      </w:pPr>
      <w:r>
        <w:rPr>
          <w:rFonts w:hint="eastAsia"/>
        </w:rPr>
        <w:t>据统计，今年以来，广东省底线民生信息化核对管理系统已为</w:t>
      </w:r>
      <w:r>
        <w:t>107.36</w:t>
      </w:r>
      <w:r>
        <w:t>万户、</w:t>
      </w:r>
      <w:r>
        <w:t>262.45</w:t>
      </w:r>
      <w:r>
        <w:t>万名社会救助申请人出具了经济状况核对报告，群众只需</w:t>
      </w:r>
      <w:r>
        <w:t>“</w:t>
      </w:r>
      <w:r>
        <w:t>一证一书</w:t>
      </w:r>
      <w:r>
        <w:t>”</w:t>
      </w:r>
      <w:r>
        <w:t>（身份证、授权书）即可申请社会救助。</w:t>
      </w:r>
    </w:p>
    <w:p w:rsidR="00581731" w:rsidRDefault="00581731" w:rsidP="00581731">
      <w:pPr>
        <w:ind w:firstLineChars="200" w:firstLine="420"/>
      </w:pPr>
      <w:r>
        <w:rPr>
          <w:rFonts w:hint="eastAsia"/>
        </w:rPr>
        <w:t>联动核查：线上预警</w:t>
      </w:r>
      <w:r>
        <w:t xml:space="preserve">  </w:t>
      </w:r>
      <w:r>
        <w:t>线下入户</w:t>
      </w:r>
    </w:p>
    <w:p w:rsidR="00581731" w:rsidRDefault="00581731" w:rsidP="00581731">
      <w:pPr>
        <w:ind w:firstLineChars="200" w:firstLine="420"/>
      </w:pPr>
      <w:r>
        <w:rPr>
          <w:rFonts w:hint="eastAsia"/>
        </w:rPr>
        <w:t>“核对系统对异常信息发出预警不等于‘一票否决’，基层工作人员还要上门核查情况。”省民政厅相关负责人表示，在系统核对的同时，省民政厅要求各地基层工作人员严格使用省底线民生信息化核对管理系统手机版登记入户调查情况，结合申请家庭生活状况综合评估指标，判断入户家庭是否需要救助。</w:t>
      </w:r>
    </w:p>
    <w:p w:rsidR="00581731" w:rsidRDefault="00581731" w:rsidP="00581731">
      <w:pPr>
        <w:ind w:firstLineChars="200" w:firstLine="420"/>
      </w:pPr>
      <w:r>
        <w:rPr>
          <w:rFonts w:hint="eastAsia"/>
        </w:rPr>
        <w:t>今年</w:t>
      </w:r>
      <w:r>
        <w:t>1</w:t>
      </w:r>
      <w:r>
        <w:t>月，云浮市云安区都杨镇榃容村的陈先生来到镇社会救助服务窗口申请低保。签订《家庭经济状况核对授权书》后，工作人员依授权进行信息化核对，系统显示陈先生名下有企业登记信息，不符合低保条件，但陈先生认为</w:t>
      </w:r>
      <w:r>
        <w:t>“</w:t>
      </w:r>
      <w:r>
        <w:t>自己只是租的小铺位经营早餐，收入低微，难以维持生计</w:t>
      </w:r>
      <w:r>
        <w:t>”</w:t>
      </w:r>
      <w:r>
        <w:t>。经</w:t>
      </w:r>
      <w:r>
        <w:t>“</w:t>
      </w:r>
      <w:r>
        <w:t>双百</w:t>
      </w:r>
      <w:r>
        <w:t>”</w:t>
      </w:r>
      <w:r>
        <w:t>社工入户核查，确认陈先生的企业登记信息是自己经营的早餐店，夫妻俩月收入约为</w:t>
      </w:r>
      <w:r>
        <w:t>4000</w:t>
      </w:r>
      <w:r>
        <w:t>元，需要赡养老人、抚养子女，一家</w:t>
      </w:r>
      <w:r>
        <w:t>8</w:t>
      </w:r>
      <w:r>
        <w:t>口人生活困难。综合家庭月人均收入等情况，其符合低保救助条件。今年</w:t>
      </w:r>
      <w:r>
        <w:t>2</w:t>
      </w:r>
      <w:r>
        <w:t>月起，陈先生一家每月领到了</w:t>
      </w:r>
      <w:r>
        <w:t>1530</w:t>
      </w:r>
      <w:r>
        <w:t>元的低保金。</w:t>
      </w:r>
    </w:p>
    <w:p w:rsidR="00581731" w:rsidRDefault="00581731" w:rsidP="00581731">
      <w:pPr>
        <w:ind w:firstLineChars="200" w:firstLine="420"/>
      </w:pPr>
      <w:r>
        <w:rPr>
          <w:rFonts w:hint="eastAsia"/>
        </w:rPr>
        <w:t>为让社会救助更精准，广东民政部门不断健全“大数据</w:t>
      </w:r>
      <w:r>
        <w:t>+</w:t>
      </w:r>
      <w:r>
        <w:t>铁脚板</w:t>
      </w:r>
      <w:r>
        <w:t>”</w:t>
      </w:r>
      <w:r>
        <w:t>的主动发现机制，线上预警与线下核查相结合。线上，依法对申请救助个人或家庭进行经济状况</w:t>
      </w:r>
      <w:r>
        <w:t>“</w:t>
      </w:r>
      <w:r>
        <w:t>逢救必核</w:t>
      </w:r>
      <w:r>
        <w:t>”</w:t>
      </w:r>
      <w:r>
        <w:t>；线下，进一步完善主动发现和核查机制，基层民政工作人员在入户核查中发现符合低保、特困条件的及时纳入，对出现临时性困难的给予临时救助，对符合医疗、教育、住房等救助政策的困难群众，及时转介到相关部门落实相应政策。</w:t>
      </w:r>
    </w:p>
    <w:p w:rsidR="00581731" w:rsidRDefault="00581731" w:rsidP="00581731">
      <w:pPr>
        <w:ind w:firstLineChars="200" w:firstLine="420"/>
      </w:pPr>
      <w:r>
        <w:rPr>
          <w:rFonts w:hint="eastAsia"/>
        </w:rPr>
        <w:t>广东省民政厅相关负责人表示，广东省将进一步提升大数据的对接范围和精准度，使社会救助申请家庭经济状况的“画像”更加完善、救助认定更加精准。此外，广东省正在建设“大救助”综合服务平台，统筹各类社会救助和社会力量的资源，监管救助过程和救助结果，智能识别困难群众的状态变化与需求情况，自动匹配社会救助力量和救助资源。同时，通过分析整合各类救助结果，形成困难群众救助“幸福清单”，困难群众可以通过“粤省事”微信小程序查看到本人及其家庭享受的各类社会救助与社会福利政策，增强他们的获得感和幸福感。</w:t>
      </w:r>
    </w:p>
    <w:p w:rsidR="00581731" w:rsidRDefault="00581731" w:rsidP="0064737F">
      <w:pPr>
        <w:jc w:val="right"/>
      </w:pPr>
      <w:r w:rsidRPr="0064737F">
        <w:rPr>
          <w:rFonts w:hint="eastAsia"/>
        </w:rPr>
        <w:t>广东省民政厅</w:t>
      </w:r>
      <w:r>
        <w:rPr>
          <w:rFonts w:hint="eastAsia"/>
        </w:rPr>
        <w:t xml:space="preserve"> 2023-9-5</w:t>
      </w:r>
    </w:p>
    <w:p w:rsidR="00581731" w:rsidRDefault="00581731" w:rsidP="00076784">
      <w:pPr>
        <w:sectPr w:rsidR="00581731" w:rsidSect="00076784">
          <w:type w:val="continuous"/>
          <w:pgSz w:w="11906" w:h="16838"/>
          <w:pgMar w:top="1644" w:right="1236" w:bottom="1418" w:left="1814" w:header="851" w:footer="907" w:gutter="0"/>
          <w:pgNumType w:start="1"/>
          <w:cols w:space="720"/>
          <w:docGrid w:type="lines" w:linePitch="341" w:charSpace="2373"/>
        </w:sectPr>
      </w:pPr>
    </w:p>
    <w:p w:rsidR="00047FAD" w:rsidRDefault="00047FAD"/>
    <w:sectPr w:rsidR="00047F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1731"/>
    <w:rsid w:val="00047FAD"/>
    <w:rsid w:val="005817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817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8173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422</Words>
  <Characters>2411</Characters>
  <Application>Microsoft Office Word</Application>
  <DocSecurity>0</DocSecurity>
  <Lines>20</Lines>
  <Paragraphs>5</Paragraphs>
  <ScaleCrop>false</ScaleCrop>
  <Company>微软中国</Company>
  <LinksUpToDate>false</LinksUpToDate>
  <CharactersWithSpaces>2828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2023-09-12T10:30:00Z</dcterms:created>
</cp:coreProperties>
</file>