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63" w:rsidRDefault="005D3963" w:rsidP="00841A7D">
      <w:pPr>
        <w:pStyle w:val="1"/>
      </w:pPr>
      <w:r w:rsidRPr="00841A7D">
        <w:rPr>
          <w:rFonts w:hint="eastAsia"/>
        </w:rPr>
        <w:t>宿州埇桥审计：党建</w:t>
      </w:r>
      <w:r w:rsidRPr="00841A7D">
        <w:t>+审计 融合发展助力工作提质增效</w:t>
      </w:r>
    </w:p>
    <w:p w:rsidR="005D3963" w:rsidRDefault="005D3963" w:rsidP="005D3963">
      <w:pPr>
        <w:ind w:firstLineChars="200" w:firstLine="420"/>
      </w:pPr>
      <w:r>
        <w:rPr>
          <w:rFonts w:hint="eastAsia"/>
        </w:rPr>
        <w:t>今年以来，宿州埇桥区审计局聚焦“强党性、重业务”目标要求，发挥党支部和党员的引领作用，努力建设一支“为民服务、业务精通、清正廉洁”的高素质专业化审计队伍。</w:t>
      </w:r>
    </w:p>
    <w:p w:rsidR="005D3963" w:rsidRDefault="005D3963" w:rsidP="005D3963">
      <w:pPr>
        <w:ind w:firstLineChars="200" w:firstLine="420"/>
      </w:pPr>
      <w:r>
        <w:rPr>
          <w:rFonts w:hint="eastAsia"/>
        </w:rPr>
        <w:t>一是筑牢思想强根基，提升审计文化软实力。埇桥区审计局不断夯实党建工作抓手，把强化政治理论学习作为一项长期重要任务来抓，深入学习党的二十大报告等指定材料和辅导读本；落实党员进社区“双报到”制度，持续开展审计普法、反诈骗宣传、结对帮扶等系列志愿服务活动；积极组织党史知识竞赛、演讲比赛、趣味运动会、插花等文体活动，通过喜闻乐见的活动陶冶干部职工的情操，进一步增强党员干部党性观念和服务意识，弘扬审计精神，促进教育成果转化，实现审计工作与思想政治工作同频共振。</w:t>
      </w:r>
    </w:p>
    <w:p w:rsidR="005D3963" w:rsidRDefault="005D3963" w:rsidP="005D3963">
      <w:pPr>
        <w:ind w:firstLineChars="200" w:firstLine="420"/>
      </w:pPr>
      <w:r>
        <w:rPr>
          <w:rFonts w:hint="eastAsia"/>
        </w:rPr>
        <w:t>二是立足主业抓落实，强化审计业务硬能力。结合审计干部常态“出门办公”的特点，把党小组建在项目上，将党建工作跟着审计组走、跟着审计项目走，与驻地审计组联合开展党建主题活动；开展“审计业务能手”“优秀项目”评选活动，比审计项目质量、比审计项目成果；利用学习强国、审计微谈等平台开展全覆盖学习，集中全局优势力量打造国优、省优、市优审计项目，形成“学、比、赶、超”的大好局面。</w:t>
      </w:r>
    </w:p>
    <w:p w:rsidR="005D3963" w:rsidRDefault="005D3963" w:rsidP="005D3963">
      <w:pPr>
        <w:ind w:firstLineChars="200" w:firstLine="420"/>
      </w:pPr>
      <w:r>
        <w:rPr>
          <w:rFonts w:hint="eastAsia"/>
        </w:rPr>
        <w:t>三是围绕严字抓管理，构建审计监督体系。严格落实党风廉政建设主体责任，局党组主要负责人认真履行第一责任人职责，亲自抓部署、抓落实，每逢重要节假日和敏感时间节点，都要对全局干部职工进行廉政提醒和警示教育，确保廉政建设工作走深走实；此外，聚焦审计一线，深化“审前告诫、审中监督、审后回访”三个环节，强化全程监督，倾力打造清廉机关。</w:t>
      </w:r>
    </w:p>
    <w:p w:rsidR="005D3963" w:rsidRPr="00841A7D" w:rsidRDefault="005D3963" w:rsidP="00841A7D">
      <w:pPr>
        <w:jc w:val="right"/>
      </w:pPr>
      <w:r w:rsidRPr="00841A7D">
        <w:rPr>
          <w:rFonts w:hint="eastAsia"/>
        </w:rPr>
        <w:t>宿州埇桥审计</w:t>
      </w:r>
      <w:r>
        <w:rPr>
          <w:rFonts w:hint="eastAsia"/>
        </w:rPr>
        <w:t>2023-8-30</w:t>
      </w:r>
    </w:p>
    <w:p w:rsidR="005D3963" w:rsidRDefault="005D3963" w:rsidP="009C0BD5">
      <w:pPr>
        <w:sectPr w:rsidR="005D3963" w:rsidSect="009C0B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010DC" w:rsidRDefault="002010DC"/>
    <w:sectPr w:rsidR="0020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963"/>
    <w:rsid w:val="002010DC"/>
    <w:rsid w:val="005D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39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D39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2023-09-05T11:31:00Z</dcterms:created>
</cp:coreProperties>
</file>