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63" w:rsidRDefault="00F86763" w:rsidP="00F21A3E">
      <w:pPr>
        <w:pStyle w:val="1"/>
        <w:spacing w:line="247" w:lineRule="auto"/>
      </w:pPr>
      <w:r>
        <w:rPr>
          <w:rFonts w:hint="eastAsia"/>
        </w:rPr>
        <w:t>奉新县仰山乡：移风易俗润民心 文明乡风扑面来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大江网</w:t>
      </w:r>
      <w:r>
        <w:rPr>
          <w:rFonts w:hint="eastAsia"/>
        </w:rPr>
        <w:t>/</w:t>
      </w:r>
      <w:r>
        <w:rPr>
          <w:rFonts w:hint="eastAsia"/>
        </w:rPr>
        <w:t>大江新闻客户端讯</w:t>
      </w:r>
      <w:r>
        <w:rPr>
          <w:rFonts w:hint="eastAsia"/>
        </w:rPr>
        <w:t xml:space="preserve"> </w:t>
      </w:r>
      <w:r>
        <w:rPr>
          <w:rFonts w:hint="eastAsia"/>
        </w:rPr>
        <w:t>杨雯雯报道：</w:t>
      </w:r>
      <w:r>
        <w:rPr>
          <w:rFonts w:hint="eastAsia"/>
        </w:rPr>
        <w:t>2023</w:t>
      </w:r>
      <w:r>
        <w:rPr>
          <w:rFonts w:hint="eastAsia"/>
        </w:rPr>
        <w:t>年以来，奉新县仰山乡聚焦培育文明乡风、良好家风、淳朴民风三方面，结合“三比三争”活动要求，坚持高位推动，强化系统思维，抓住关键环节，务实高效推动移风易俗工作走深走实、见行见效，不断焕发乡村文明新气象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“村规民约”约出乡村新生活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现如今，在仰山乡各村村口、宣传栏等醒目位置，都张贴公布着村规民约，尤其是大源村修建了移风易俗广场，通过漫画、广告栏、文化墙的方式形象生动展示村规明约相关内容，以无时不在、无处不在的存在感精神洗礼、熏陶村民，切实以“文化墙”推动“文化强”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据悉，仰山乡</w:t>
      </w:r>
      <w:r>
        <w:rPr>
          <w:rFonts w:hint="eastAsia"/>
        </w:rPr>
        <w:t>8</w:t>
      </w:r>
      <w:r>
        <w:rPr>
          <w:rFonts w:hint="eastAsia"/>
        </w:rPr>
        <w:t>个村在充分听取民意、广泛征求村民代表意见的基础上，多次召开村民大会对村规民约进行再修订、再完善，制定出接地气、合民心、易操作的村规民约，内容涵盖社会公德、诚信友善、环境卫生、移风易俗、日常规范等多个方面，为村规民约赋予了新时代丰富内涵，教育引导群众转变传统观念的同时，让村民成为村规民约的制定者和文明新风的践行者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“红白理事”理出乡村新风气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“以前，攀比风气严重，办一场喜事下来，动辄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桌，单酒席起码</w:t>
      </w:r>
      <w:r>
        <w:rPr>
          <w:rFonts w:hint="eastAsia"/>
        </w:rPr>
        <w:t>3</w:t>
      </w:r>
      <w:r>
        <w:rPr>
          <w:rFonts w:hint="eastAsia"/>
        </w:rPr>
        <w:t>万元起步，压力很大。自移风易俗工作开展以后，有了村规民约、红白理事的硬约束和软引导，现在老百姓都不想大操大办了，有了面子的同时也保住了里子。”仰山村党支部书记刘石方颇有感触地说。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仰山乡将红白理事会建设作为推进乡风文明转变的重要抓手，特别注重红白理事会成员的选拔，由各村党支部书记担任红白理事会会长，同时吸纳村里德高望重的乡贤、党员干部、年青人担任理事。要求理事会成员发挥好“头雁效应”、树好形象、当好表率，坚持大喜小办、小喜不办、丧事简办原则，让群众事有遵循、学有榜样。同时加大宣传和劝导力度，全面调动群众积极性，提升群众自觉性，汇聚正能量，倡导新风气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“道德评议”评出乡村新风尚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为培育文明道德新风尚，推动移风易俗理念深入人心，仰山乡常态化开展“文明家庭”“好婆婆”“好儿媳”等“最美系列”评比活动，以评先进、树典型、当模范的形式，组织全村家庭广泛开展文明竞赛活动，再依托“干群面对面、党群心连心”活动，及时把好人好事、文明家庭、身边先进典型公开进行表彰奖励、播报宣传。通过干部群众认真的“选”，党委、政府大张旗鼓地“表”，典型代表精彩的“讲”，广泛宣传先进典型人物、事迹，潜移默化促进广大干部群众见贤思齐，达到点亮一盏灯、照亮一大片的效果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“先进典型人物事迹是宝贵资源，尤其选树的代表都是群众身边人和事，干部群众感触会更深，取得的效果会更好，这是我乡切实推进移风易俗、乡风文明工作向纵深开展的重大举措。”仰山乡党委书记喻洪波如是说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乡村振兴既要“塑形”，更要“铸魂”。</w:t>
      </w:r>
    </w:p>
    <w:p w:rsidR="00F86763" w:rsidRDefault="00F86763" w:rsidP="00F21A3E">
      <w:pPr>
        <w:spacing w:line="247" w:lineRule="auto"/>
        <w:ind w:firstLine="420"/>
        <w:jc w:val="left"/>
      </w:pPr>
      <w:r>
        <w:rPr>
          <w:rFonts w:hint="eastAsia"/>
        </w:rPr>
        <w:t>下一步，仰山乡将把移风易俗工作作为促进乡村振兴的重要抓手，深入推进农村精神文明建设，持之以恒往深处抓、往实里走，进一步革除陈规陋习，推动形成文明乡风、良好家风、淳朴民风，让仰山劲吹文明之风。</w:t>
      </w:r>
    </w:p>
    <w:p w:rsidR="00F86763" w:rsidRDefault="00F86763" w:rsidP="00F21A3E">
      <w:pPr>
        <w:spacing w:line="247" w:lineRule="auto"/>
        <w:ind w:firstLine="420"/>
        <w:jc w:val="right"/>
      </w:pPr>
      <w:r>
        <w:rPr>
          <w:rFonts w:hint="eastAsia"/>
        </w:rPr>
        <w:t>大江网</w:t>
      </w:r>
      <w:r>
        <w:rPr>
          <w:rFonts w:hint="eastAsia"/>
        </w:rPr>
        <w:t>2023-08-26</w:t>
      </w:r>
    </w:p>
    <w:p w:rsidR="00F86763" w:rsidRDefault="00F86763" w:rsidP="00E50985">
      <w:pPr>
        <w:sectPr w:rsidR="00F86763" w:rsidSect="00E509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964DD" w:rsidRDefault="003964DD"/>
    <w:sectPr w:rsidR="0039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763"/>
    <w:rsid w:val="003964DD"/>
    <w:rsid w:val="00F8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67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67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2023-09-05T07:49:00Z</dcterms:created>
</cp:coreProperties>
</file>