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C01A9" w:rsidRDefault="004C01A9" w:rsidP="00D206AC">
      <w:pPr>
        <w:pStyle w:val="1"/>
      </w:pPr>
      <w:r>
        <w:rPr>
          <w:rFonts w:hint="eastAsia"/>
        </w:rPr>
        <w:t>永城市总工会：</w:t>
      </w:r>
      <w:r w:rsidRPr="00D206AC">
        <w:rPr>
          <w:rFonts w:hint="eastAsia"/>
        </w:rPr>
        <w:t>以技提薪以技留人</w:t>
      </w:r>
      <w:r w:rsidRPr="00D206AC">
        <w:t xml:space="preserve"> 构建和谐劳动关系</w:t>
      </w:r>
    </w:p>
    <w:p w:rsidR="004C01A9" w:rsidRDefault="004C01A9" w:rsidP="004C01A9">
      <w:pPr>
        <w:ind w:firstLineChars="200" w:firstLine="420"/>
      </w:pPr>
      <w:r>
        <w:rPr>
          <w:rFonts w:hint="eastAsia"/>
        </w:rPr>
        <w:t>为进一步构建和谐劳动关系，切实维护职工劳动报酬权益，促进企业高质量创新发展，</w:t>
      </w:r>
      <w:r>
        <w:t>2023</w:t>
      </w:r>
      <w:r>
        <w:t>年以来，市总工会根据市委和商丘市总工会的部署要求，充分发挥工会组织优势，围绕</w:t>
      </w:r>
      <w:r>
        <w:t>“</w:t>
      </w:r>
      <w:r>
        <w:t>以技提薪、以技留人</w:t>
      </w:r>
      <w:r>
        <w:t>”</w:t>
      </w:r>
      <w:r>
        <w:t>主线，积极推动能级工资集体协商工作，最大限度激发创造活力，推动企业和职工成为共建共享、共创共赢的利益共同体。截至目前，全市共签订能级工资专项集体合同企业</w:t>
      </w:r>
      <w:r>
        <w:t>5</w:t>
      </w:r>
      <w:r>
        <w:t>家，惠及职工</w:t>
      </w:r>
      <w:r>
        <w:t>2.4</w:t>
      </w:r>
      <w:r>
        <w:t>万人。</w:t>
      </w:r>
    </w:p>
    <w:p w:rsidR="004C01A9" w:rsidRDefault="004C01A9" w:rsidP="004C01A9">
      <w:pPr>
        <w:ind w:firstLineChars="200" w:firstLine="420"/>
      </w:pPr>
      <w:r>
        <w:rPr>
          <w:rFonts w:hint="eastAsia"/>
        </w:rPr>
        <w:t>强领导、深调研、明任务，确立工作主线</w:t>
      </w:r>
    </w:p>
    <w:p w:rsidR="004C01A9" w:rsidRDefault="004C01A9" w:rsidP="004C01A9">
      <w:pPr>
        <w:ind w:firstLineChars="200" w:firstLine="420"/>
      </w:pPr>
      <w:r>
        <w:rPr>
          <w:rFonts w:hint="eastAsia"/>
        </w:rPr>
        <w:t>能级工资集体协商工作开展后，市总工会迅速成立推进能级工资集体协商领导小组，并深入永煤集团、经开区等地，对部分企业走访调研，与企业负责人和职工共同分析，掌握了第一手资料。</w:t>
      </w:r>
    </w:p>
    <w:p w:rsidR="004C01A9" w:rsidRDefault="004C01A9" w:rsidP="004C01A9">
      <w:pPr>
        <w:ind w:firstLineChars="200" w:firstLine="420"/>
      </w:pPr>
      <w:r>
        <w:rPr>
          <w:rFonts w:hint="eastAsia"/>
        </w:rPr>
        <w:t>在调研基础上，研究制定《永城市总工会深入推进能级工资集体协商工作实施方案》，明确了以技术要素参与分配为突破口开展能级工资集体协商工作，以及协商范畴、程序、实施步骤和保障措施等</w:t>
      </w:r>
      <w:r>
        <w:t>;</w:t>
      </w:r>
      <w:r>
        <w:t>下发《能级工资专项集体合同》等指导文本，制定《永城市</w:t>
      </w:r>
      <w:r>
        <w:t>2023</w:t>
      </w:r>
      <w:r>
        <w:t>年能级工资集体协商工作计划》，确定了三年工作目标，争取到</w:t>
      </w:r>
      <w:r>
        <w:t>2025</w:t>
      </w:r>
      <w:r>
        <w:t>年实现已建会规上企业能级工资集体协商全覆盖。</w:t>
      </w:r>
    </w:p>
    <w:p w:rsidR="004C01A9" w:rsidRDefault="004C01A9" w:rsidP="004C01A9">
      <w:pPr>
        <w:ind w:firstLineChars="200" w:firstLine="420"/>
      </w:pPr>
      <w:r>
        <w:rPr>
          <w:rFonts w:hint="eastAsia"/>
        </w:rPr>
        <w:t>为推进工作顺利开展，市总工会主要负责人专门到重点企业现场指导工作</w:t>
      </w:r>
      <w:r>
        <w:t>10</w:t>
      </w:r>
      <w:r>
        <w:t>余次，永煤集团工会、经开区工会、新业态工会联合会等全市各基层工会积极配合，认真组织单位所辖企业开展能级工资集体协商试点，形成上下联动、全盘推进的积极局面。</w:t>
      </w:r>
    </w:p>
    <w:p w:rsidR="004C01A9" w:rsidRDefault="004C01A9" w:rsidP="004C01A9">
      <w:pPr>
        <w:ind w:firstLineChars="200" w:firstLine="420"/>
      </w:pPr>
      <w:r>
        <w:rPr>
          <w:rFonts w:hint="eastAsia"/>
        </w:rPr>
        <w:t>定范畴、抓关键、重宣传，营造浓厚氛围</w:t>
      </w:r>
    </w:p>
    <w:p w:rsidR="004C01A9" w:rsidRDefault="004C01A9" w:rsidP="004C01A9">
      <w:pPr>
        <w:ind w:firstLineChars="200" w:firstLine="420"/>
      </w:pPr>
      <w:r>
        <w:rPr>
          <w:rFonts w:hint="eastAsia"/>
        </w:rPr>
        <w:t>通过学习外地先进经验，结合全市实际情况，市总工会充分听取企业职工意见建议，秉承一厂一特色、一企一合同理念，创新提出“</w:t>
      </w:r>
      <w:r>
        <w:t>4+X”</w:t>
      </w:r>
      <w:r>
        <w:t>协商机制，其中</w:t>
      </w:r>
      <w:r>
        <w:t>“4”</w:t>
      </w:r>
      <w:r>
        <w:t>是创新创造类成果奖励、技术技能类津补贴、荣誉类专项奖励、学历提升类津补贴，</w:t>
      </w:r>
      <w:r>
        <w:t>“X”</w:t>
      </w:r>
      <w:r>
        <w:t>为企业结合自身特点制定的各项个性化奖补政策，鼓励企业把职工的技能和贡献作为技能等级提升、职务职级晋升、评先评优选拔的重要依据。</w:t>
      </w:r>
    </w:p>
    <w:p w:rsidR="004C01A9" w:rsidRDefault="004C01A9" w:rsidP="004C01A9">
      <w:pPr>
        <w:ind w:firstLineChars="200" w:firstLine="420"/>
      </w:pPr>
      <w:r>
        <w:rPr>
          <w:rFonts w:hint="eastAsia"/>
        </w:rPr>
        <w:t>为了提高广大企业职工对能级工资集体协商的认识，市总工会把“万人助万企”活动与走访推进能级工资集体协商相结合，发动全市各级工会干部进企业、访职工、见领导，力求提高能级工资集体协商工作的知晓率。选聘</w:t>
      </w:r>
      <w:r>
        <w:t>4</w:t>
      </w:r>
      <w:r>
        <w:t>名能级工资集体协商指导员，进一步加强专兼职集体协商指导员队伍建设，采取以会代训的形式，就实施方案、开展流程、协商程序、相关法律等内容对企业工会工作人员进行培训。</w:t>
      </w:r>
    </w:p>
    <w:p w:rsidR="004C01A9" w:rsidRDefault="004C01A9" w:rsidP="004C01A9">
      <w:pPr>
        <w:ind w:firstLineChars="200" w:firstLine="420"/>
      </w:pPr>
      <w:r>
        <w:rPr>
          <w:rFonts w:hint="eastAsia"/>
        </w:rPr>
        <w:t>通过广泛深入的宣传，促使企业和职工充分认识到能级工资集体协商是助力企业高质量发展的“高速引擎”，对于提高企业整体技术水平、创新能力和核心竞争力，助推建立长效、全方位激励机制，培育积极向上的企业文化、促进职企共赢共兴等具有重要作用，为顺利推行此项工作奠定了良好基础。</w:t>
      </w:r>
    </w:p>
    <w:p w:rsidR="004C01A9" w:rsidRDefault="004C01A9" w:rsidP="004C01A9">
      <w:pPr>
        <w:ind w:firstLineChars="200" w:firstLine="420"/>
      </w:pPr>
      <w:r>
        <w:rPr>
          <w:rFonts w:hint="eastAsia"/>
        </w:rPr>
        <w:t>定试点、树样板、做亮点，点燃“技高多得”激励引擎</w:t>
      </w:r>
    </w:p>
    <w:p w:rsidR="004C01A9" w:rsidRDefault="004C01A9" w:rsidP="004C01A9">
      <w:pPr>
        <w:ind w:firstLineChars="200" w:firstLine="420"/>
      </w:pPr>
      <w:r>
        <w:rPr>
          <w:rFonts w:hint="eastAsia"/>
        </w:rPr>
        <w:t>在深入调研、研讨的基础上，市总工会选取河南省煤炭行业首家国家级技能大师游弋工作室所在地永煤集团车集煤矿，以及经开区盛大印刷、卢师傅等企业作为能级工资集体协商的试点，全力打造能级工资“永城样板”，以薪酬改革不断推进产业工人队伍建设改革，不断培育壮大高质量技能人才队伍，打造推动企业高质量发展的新引擎。</w:t>
      </w:r>
    </w:p>
    <w:p w:rsidR="004C01A9" w:rsidRDefault="004C01A9" w:rsidP="004C01A9">
      <w:pPr>
        <w:ind w:firstLineChars="200" w:firstLine="420"/>
      </w:pPr>
      <w:r>
        <w:rPr>
          <w:rFonts w:hint="eastAsia"/>
        </w:rPr>
        <w:t>车集煤矿根据培育对象和工匠的三级培养路径，设定职业素养、工作表现、技能水平、人才培养、创新能力五个维度，逐年选拔、逐月考核，月度考核达标者分别给予</w:t>
      </w:r>
      <w:r>
        <w:t>500</w:t>
      </w:r>
      <w:r>
        <w:t>元、</w:t>
      </w:r>
      <w:r>
        <w:t>800</w:t>
      </w:r>
      <w:r>
        <w:t>元、</w:t>
      </w:r>
      <w:r>
        <w:t>1000</w:t>
      </w:r>
      <w:r>
        <w:t>元的技能津贴。根据能级工资专项集体合同，对高级工、技师和高级技师分别给予每月</w:t>
      </w:r>
      <w:r>
        <w:t>300</w:t>
      </w:r>
      <w:r>
        <w:t>元、</w:t>
      </w:r>
      <w:r>
        <w:t>500</w:t>
      </w:r>
      <w:r>
        <w:t>元、</w:t>
      </w:r>
      <w:r>
        <w:t>700</w:t>
      </w:r>
      <w:r>
        <w:t>元的技能津贴。车集煤矿的做法，进一步点燃了</w:t>
      </w:r>
      <w:r>
        <w:t>“</w:t>
      </w:r>
      <w:r>
        <w:t>技高多得</w:t>
      </w:r>
      <w:r>
        <w:t>”</w:t>
      </w:r>
      <w:r>
        <w:t>的激励引擎，将更多的技能人才纳入激励范围，直接推动全矿高级工以上人员占比从</w:t>
      </w:r>
      <w:r>
        <w:t>17%</w:t>
      </w:r>
      <w:r>
        <w:t>提高到</w:t>
      </w:r>
      <w:r>
        <w:t>22%</w:t>
      </w:r>
      <w:r>
        <w:t>，为矿井智能化转型升级提供了坚实的人才保障。</w:t>
      </w:r>
    </w:p>
    <w:p w:rsidR="004C01A9" w:rsidRDefault="004C01A9" w:rsidP="004C01A9">
      <w:pPr>
        <w:ind w:firstLineChars="200" w:firstLine="420"/>
      </w:pPr>
      <w:r>
        <w:rPr>
          <w:rFonts w:hint="eastAsia"/>
        </w:rPr>
        <w:t>卢师傅食品有限公司为体现不同岗位工作性质与特征的差异，对公司不同人群进行针对性薪酬设计，切实体现了“以技提薪、以薪留人”，强化了技能价值导向，为企业发展留住了核心技术人才，公司得到了稳健发展。</w:t>
      </w:r>
    </w:p>
    <w:p w:rsidR="004C01A9" w:rsidRDefault="004C01A9" w:rsidP="004C01A9">
      <w:pPr>
        <w:ind w:firstLineChars="200" w:firstLine="420"/>
      </w:pPr>
      <w:r>
        <w:rPr>
          <w:rFonts w:hint="eastAsia"/>
        </w:rPr>
        <w:t>能级工资集体协商是事关产业工人队伍改革、构建职工技能提升长效机制、建设更为和谐劳动关系的有效抓手。下一步，市总工会将继续聚焦人才需求实际，以能级工资集体协商拓展产业工人发展空间，以“技高多得”激发创新创造活力，进一步保障产业工人的主人翁地位，提高待遇水平，维护合法权益，推动构建更为和谐的新时代劳动关系，为全面建设社会主义现代化国家、推进中国式现代化的河南实践贡献更多技能力量。</w:t>
      </w:r>
    </w:p>
    <w:p w:rsidR="004C01A9" w:rsidRDefault="004C01A9" w:rsidP="00D206AC">
      <w:pPr>
        <w:jc w:val="right"/>
      </w:pPr>
      <w:r w:rsidRPr="00D206AC">
        <w:rPr>
          <w:rFonts w:hint="eastAsia"/>
        </w:rPr>
        <w:t>汉兴网</w:t>
      </w:r>
      <w:r>
        <w:rPr>
          <w:rFonts w:hint="eastAsia"/>
        </w:rPr>
        <w:t>2023-9-5</w:t>
      </w:r>
    </w:p>
    <w:p w:rsidR="004C01A9" w:rsidRDefault="004C01A9" w:rsidP="00D33920">
      <w:pPr>
        <w:sectPr w:rsidR="004C01A9" w:rsidSect="00D33920">
          <w:type w:val="continuous"/>
          <w:pgSz w:w="11906" w:h="16838"/>
          <w:pgMar w:top="1644" w:right="1236" w:bottom="1418" w:left="1814" w:header="851" w:footer="907" w:gutter="0"/>
          <w:pgNumType w:start="1"/>
          <w:cols w:space="720"/>
          <w:docGrid w:type="lines" w:linePitch="341" w:charSpace="2373"/>
        </w:sectPr>
      </w:pPr>
    </w:p>
    <w:p w:rsidR="007952B8" w:rsidRDefault="007952B8"/>
    <w:sectPr w:rsidR="007952B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C01A9"/>
    <w:rsid w:val="004C01A9"/>
    <w:rsid w:val="007952B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C01A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C01A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270</Words>
  <Characters>1542</Characters>
  <Application>Microsoft Office Word</Application>
  <DocSecurity>0</DocSecurity>
  <Lines>12</Lines>
  <Paragraphs>3</Paragraphs>
  <ScaleCrop>false</ScaleCrop>
  <Company>Microsoft</Company>
  <LinksUpToDate>false</LinksUpToDate>
  <CharactersWithSpaces>1809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2023-09-08T09:17:00Z</dcterms:created>
</cp:coreProperties>
</file>