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2D" w:rsidRDefault="0073452D" w:rsidP="00A3391E">
      <w:pPr>
        <w:pStyle w:val="1"/>
      </w:pPr>
      <w:r w:rsidRPr="00A3391E">
        <w:rPr>
          <w:rFonts w:hint="eastAsia"/>
        </w:rPr>
        <w:t>南昌小蓝经济技术开发区数字赋能企业跑出加速度</w:t>
      </w:r>
    </w:p>
    <w:p w:rsidR="0073452D" w:rsidRDefault="0073452D" w:rsidP="0073452D">
      <w:pPr>
        <w:ind w:firstLineChars="200" w:firstLine="420"/>
      </w:pPr>
      <w:r>
        <w:t>2022</w:t>
      </w:r>
      <w:r>
        <w:t>年</w:t>
      </w:r>
      <w:r>
        <w:t>6</w:t>
      </w:r>
      <w:r>
        <w:t>月，华为（江西）智能网联汽车产业创新中心（以下简称</w:t>
      </w:r>
      <w:r>
        <w:t>“</w:t>
      </w:r>
      <w:r>
        <w:t>华为云创新中心</w:t>
      </w:r>
      <w:r>
        <w:t>”</w:t>
      </w:r>
      <w:r>
        <w:t>）成立，该中心由华为云与南昌小蓝经济技术开发区（以下简称</w:t>
      </w:r>
      <w:r>
        <w:t>“</w:t>
      </w:r>
      <w:r>
        <w:t>小蓝经开区</w:t>
      </w:r>
      <w:r>
        <w:t>”</w:t>
      </w:r>
      <w:r>
        <w:t>）管委会共建，通过一云、一中心、一示范、一落地，围绕小蓝经开区以汽车及零部件产业为龙头的</w:t>
      </w:r>
      <w:r>
        <w:t>“3+3+N”</w:t>
      </w:r>
      <w:r>
        <w:t>产业集群，联合展开基础性、前瞻性的技术赋能和联合创新，多措并举补短板、强弱项，助力小蓝经开区数字经济发展。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九月，正值丰收时节。华为云创新中心上线一年以来，都为企业和小蓝经开区带来了哪些收获？近日，记者通过参观调研采访，深入了解小蓝经开区数字化建设成果。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量身打造解决方案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江铃汽车开辟服务新局面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江铃汽车是集整车及零部件研发、制造、销售、服务于一体的中国汽车行业劲旅，作为行业标杆企业，江铃汽车前瞻布局，秉承“一切业务数据化，一切数据业务化”的数字化发展战略，在技术迭代、研发制造成本、营销模式、业务场景等方面拥抱数字化转型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据介绍，</w:t>
      </w:r>
      <w:r>
        <w:t>2020</w:t>
      </w:r>
      <w:r>
        <w:t>年江铃汽车正式启动数字化转型工作，通过几年的探索和实践取得了一定成果，但数字化人才吸引和培养难、流失率高以及数字化建设资金投入较高、企业负担较重等问题仍然存在。针对上述情况，江铃汽车于</w:t>
      </w:r>
      <w:r>
        <w:t>2022</w:t>
      </w:r>
      <w:r>
        <w:t>年携手华为云创新中心搭建</w:t>
      </w:r>
      <w:r>
        <w:t>“</w:t>
      </w:r>
      <w:r>
        <w:t>客户洞察大数据平台</w:t>
      </w:r>
      <w:r>
        <w:t>”</w:t>
      </w:r>
      <w:r>
        <w:t>，借助华为云在大数据、云计算等方面的先进技术，打造一套具备江铃特色的客户洞察大数据平台，帮助江铃汽车打通从战略、产品到运营全链决策支持能力的商业闭环。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“与华为云创新中心合作搭建客户洞察大数据分析平台，利用大数据技术，对海量的市场数据进行深度挖掘和分析，通过对市场需求的精准把握，江铃汽车不断优化产品设计，提升产品竞争力，实现企业内部的自动化舆情监测，大大提高了舆情处理效率和效果；同时打通客户数据源，建立统一的数据管理平台，形成了从‘听见客户—洞察客户—服务客户’的良性循环。”江铃汽车首席客户体验官方昱樑告诉记者，经过三年的探索和实践，江铃新工厂装备数字化率已达到</w:t>
      </w:r>
      <w:r>
        <w:t>85%</w:t>
      </w:r>
      <w:r>
        <w:t>，通过数字化手段实现了销售数据的实时更新和分析，为企业提供了有力的销售决策支持；通过数字化</w:t>
      </w:r>
      <w:r>
        <w:rPr>
          <w:rFonts w:hint="eastAsia"/>
        </w:rPr>
        <w:t>和智能网联技术，打造了创新的售后服务模式，将智能化服务渗透到轻卡、皮卡、轻客等产品中，打造了</w:t>
      </w:r>
      <w:r>
        <w:t>24</w:t>
      </w:r>
      <w:r>
        <w:t>小时全时运营系统。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传承与创新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汇仁肾宝片再展新风貌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走进江西汇仁药业股份有限公司</w:t>
      </w:r>
      <w:r>
        <w:t>(</w:t>
      </w:r>
      <w:r>
        <w:t>以下简称</w:t>
      </w:r>
      <w:r>
        <w:t>“</w:t>
      </w:r>
      <w:r>
        <w:t>汇仁药业</w:t>
      </w:r>
      <w:r>
        <w:t>”)</w:t>
      </w:r>
      <w:r>
        <w:t>干净整洁的生产车间，浓厚的中草药香味扑面而来，偌大的车间几乎看不到工作人员，智能化设备正在有序运转。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汇仁药业流程信息中心总监杨洪波告诉记者，此次汇仁药业与华为云创新中心合作的智能流转机器人，主要围绕企业业务流程自动化及数据可视化，打通信息孤岛和数据断点，优化业务流程，实现降本增效。“依托华为云‘智能流程机器人</w:t>
      </w:r>
      <w:r>
        <w:t>AI+RPA’</w:t>
      </w:r>
      <w:r>
        <w:t>能力，打破传统人工录入的局限和短板，帮助我们解决了</w:t>
      </w:r>
      <w:r>
        <w:t>80%</w:t>
      </w:r>
      <w:r>
        <w:t>高强度机械化重复工作，同时对业务流程进行优化，节省了</w:t>
      </w:r>
      <w:r>
        <w:t>20%</w:t>
      </w:r>
      <w:r>
        <w:t>的成本；生产经营智慧决策数据分析平台，让整体业务经办效率提高了</w:t>
      </w:r>
      <w:r>
        <w:t>30%</w:t>
      </w:r>
      <w:r>
        <w:t>；通过</w:t>
      </w:r>
      <w:r>
        <w:t>BI</w:t>
      </w:r>
      <w:r>
        <w:t>智能报表平台规范数据，让我们对数据掌控的整体准确度提升</w:t>
      </w:r>
      <w:r>
        <w:t>20%</w:t>
      </w:r>
      <w:r>
        <w:t>。</w:t>
      </w:r>
      <w:r>
        <w:t>”</w:t>
      </w:r>
      <w:r>
        <w:t>杨洪波说。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曾经，一支“他好</w:t>
      </w:r>
      <w:r>
        <w:t>,</w:t>
      </w:r>
      <w:r>
        <w:t>我也好</w:t>
      </w:r>
      <w:r>
        <w:t>”</w:t>
      </w:r>
      <w:r>
        <w:t>的广告片为汇仁肾宝片叫响了招牌。汇仁药业副总裁曹锋告诉记者，如今的汇仁药业正在进行品牌重塑，通过全面数字化转型，焕新品牌形象，再次发起</w:t>
      </w:r>
      <w:r>
        <w:t>“</w:t>
      </w:r>
      <w:r>
        <w:t>补肾号召</w:t>
      </w:r>
      <w:r>
        <w:t>”</w:t>
      </w:r>
      <w:r>
        <w:t>，实现从</w:t>
      </w:r>
      <w:r>
        <w:t>“</w:t>
      </w:r>
      <w:r>
        <w:t>他好，我也好</w:t>
      </w:r>
      <w:r>
        <w:t>”</w:t>
      </w:r>
      <w:r>
        <w:t>到</w:t>
      </w:r>
      <w:r>
        <w:t>“</w:t>
      </w:r>
      <w:r>
        <w:t>女儿好，我也好</w:t>
      </w:r>
      <w:r>
        <w:t>”“</w:t>
      </w:r>
      <w:r>
        <w:t>妈妈好，我也好</w:t>
      </w:r>
      <w:r>
        <w:t>”“</w:t>
      </w:r>
      <w:r>
        <w:t>老婆好，我也好</w:t>
      </w:r>
      <w:r>
        <w:t>”,</w:t>
      </w:r>
      <w:r>
        <w:t>唤醒国民对养肾护肾的重视。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一站式打通“数据经络”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华为云持续发力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南昌联达机械有限公司（以下简称“联达机械”）是一家以为汽车零部件及其他金属部件的设计开发、制造和销售为主的企业。近年来，凭借经营诚信、技术优良、实力雄厚等优势，联达机械业务增长迅速，也因此急需对企业架构进行智能化、数字化梳理，进一步提升企业运行效率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经过对联达机械业务体系的深入分析以及双方密切的沟通，华为云创新中心与联达机械达成共识：依托华为云，联合其合作伙伴思迈特，建设一个集数据采集、数据统计、自动报表等功能于一体的生产经营智慧决策数据分析平台，一站式打通联达机械“数据经络”。“之前各部门要花费大量人力手工进行报表的生成，时效性方面欠缺，现在构建的生产经营智慧决策数据分析平台，可以解决我们存在的问题，同时业务分析水平层面也得到了提升。”联达机械总经理助理赵军表示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南昌市海洋塑胶有限公司（以下简称“南昌海洋塑胶”）始建于</w:t>
      </w:r>
      <w:r>
        <w:t>1996</w:t>
      </w:r>
      <w:r>
        <w:t>年，主要生产男女式轻便鞋、劳保三防鞋、特种行业鞋等。该公司一直以来偏重扁平化管理、简单化处置的传统经营模式，整体运行效率和效益存在瓶颈。依托华为云创新中心构建的基于设备管理的信息化系统，南昌海洋塑胶形成智能化运营体系，为企业生产管理高效化、低成本化助力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“整个数字化工厂项目实施后，帮助我们实现降本增效</w:t>
      </w:r>
      <w:r>
        <w:t>,</w:t>
      </w:r>
      <w:r>
        <w:t>企业实现无纸化管理。</w:t>
      </w:r>
      <w:r>
        <w:t>”</w:t>
      </w:r>
      <w:r>
        <w:t>南昌海洋塑胶总经理涂波介绍</w:t>
      </w:r>
      <w:r>
        <w:t>,</w:t>
      </w:r>
      <w:r>
        <w:t>引入数字化平台后，设备稼动率提升了</w:t>
      </w:r>
      <w:r>
        <w:t>20%</w:t>
      </w:r>
      <w:r>
        <w:t>，生产信息透明度提高了</w:t>
      </w:r>
      <w:r>
        <w:t>50%</w:t>
      </w:r>
      <w:r>
        <w:t>，订单生产周期减少了</w:t>
      </w:r>
      <w:r>
        <w:t>10%</w:t>
      </w:r>
      <w:r>
        <w:t>，生产成本下降了</w:t>
      </w:r>
      <w:r>
        <w:t>12%</w:t>
      </w:r>
      <w:r>
        <w:t>，能耗成本降低了</w:t>
      </w:r>
      <w:r>
        <w:t>10%</w:t>
      </w:r>
      <w:r>
        <w:t>，质检与入库效率提升了</w:t>
      </w:r>
      <w:r>
        <w:t>25%</w:t>
      </w:r>
      <w:r>
        <w:t>，客户准交率提高了</w:t>
      </w:r>
      <w:r>
        <w:t>10%</w:t>
      </w:r>
      <w:r>
        <w:t>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“输血”与“造血”并举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助力数智小蓝引擎提速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近年来，小蓝经开区持续致力于加快数字技术与实体经济深度融合，推动全区数字经济发展。</w:t>
      </w:r>
      <w:r>
        <w:t>2022</w:t>
      </w:r>
      <w:r>
        <w:t>年</w:t>
      </w:r>
      <w:r>
        <w:t>6</w:t>
      </w:r>
      <w:r>
        <w:t>月，小蓝经开区联合华为云一起共建华为云创新中心，借助华为多年的数字化转型经验及技术能力，帮助企业开展数字化。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华为云创新中心副总经理吕燕燕告诉记者，当前，创新中心已组建</w:t>
      </w:r>
      <w:r>
        <w:t>16</w:t>
      </w:r>
      <w:r>
        <w:t>人的运营团队，其中与江铃汽车、汇仁药业等</w:t>
      </w:r>
      <w:r>
        <w:t>12</w:t>
      </w:r>
      <w:r>
        <w:t>家标杆企业、</w:t>
      </w:r>
      <w:r>
        <w:t>1</w:t>
      </w:r>
      <w:r>
        <w:t>家高校完成合作，累计引入了</w:t>
      </w:r>
      <w:r>
        <w:t>10</w:t>
      </w:r>
      <w:r>
        <w:t>余家能力型伙伴，涉及数字工厂、大数据平台、自动驾驶、数据分析平台等解决方案。</w:t>
      </w:r>
      <w:r>
        <w:t>“</w:t>
      </w:r>
      <w:r>
        <w:t>未来，也希望可以陆续围绕其他区域的特色产业去开拓创新中心，助力各行各业实现数字化转型升级。</w:t>
      </w:r>
      <w:r>
        <w:t>”</w:t>
      </w:r>
      <w:r>
        <w:t>吕燕燕表示。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据小蓝经开区经发局工信科科长涂婧介绍，在企业数字化转型意识与执行水平方面，这些标杆企业均已对数字化转型有了明确的目标，大部分企业已制定数字化转型规划及具体实施计划，并基于战略规划开展业务模式和管理决策方式的变革实践，起到了标杆示范的效应，营造了浓厚的数字化改造氛围，以“头雁效应”激发“群雁活力”，开创产业数字化“群雁”齐飞局面。“未来小蓝经开区将会继续深化与华为等龙头企业的合作，通过资源整合、能力开放，实现‘输血’与‘造血’并举，源源不断为产业链、供应链、创新链优化提升和协同发展注入新动力，在特色产业数字化、人才培养、生态共建等领域，持续发挥多技术融合优势，助力数智小蓝引擎提速。”涂婧介绍道。</w:t>
      </w:r>
    </w:p>
    <w:p w:rsidR="0073452D" w:rsidRDefault="0073452D" w:rsidP="0073452D">
      <w:pPr>
        <w:ind w:firstLineChars="200" w:firstLine="420"/>
      </w:pPr>
      <w:r>
        <w:rPr>
          <w:rFonts w:hint="eastAsia"/>
        </w:rPr>
        <w:t>目前，通过华为云创新中心，小蓝经开区企业整体数字化转型投入规模已达到</w:t>
      </w:r>
      <w:r>
        <w:t>4828</w:t>
      </w:r>
      <w:r>
        <w:t>万元。此外，在数字赋能的帮助下，</w:t>
      </w:r>
      <w:r>
        <w:t>2022</w:t>
      </w:r>
      <w:r>
        <w:t>年南昌县（区）数字经济核心产业实现营业收入</w:t>
      </w:r>
      <w:r>
        <w:t>62.16</w:t>
      </w:r>
      <w:r>
        <w:t>亿元，同比增长</w:t>
      </w:r>
      <w:r>
        <w:t>46%</w:t>
      </w:r>
      <w:r>
        <w:t>，增速居全市第一。</w:t>
      </w:r>
    </w:p>
    <w:p w:rsidR="0073452D" w:rsidRDefault="0073452D" w:rsidP="00A3391E">
      <w:pPr>
        <w:jc w:val="right"/>
      </w:pPr>
      <w:r w:rsidRPr="00A3391E">
        <w:rPr>
          <w:rFonts w:hint="eastAsia"/>
        </w:rPr>
        <w:t>经济晚报</w:t>
      </w:r>
      <w:r>
        <w:rPr>
          <w:rFonts w:hint="eastAsia"/>
        </w:rPr>
        <w:t xml:space="preserve"> 2023-9-11</w:t>
      </w:r>
    </w:p>
    <w:p w:rsidR="0073452D" w:rsidRDefault="0073452D" w:rsidP="00051523">
      <w:pPr>
        <w:sectPr w:rsidR="0073452D" w:rsidSect="000515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1E37" w:rsidRDefault="00C21E37"/>
    <w:sectPr w:rsidR="00C2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52D"/>
    <w:rsid w:val="0073452D"/>
    <w:rsid w:val="00C2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452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3452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微软中国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2023-09-13T08:46:00Z</dcterms:created>
</cp:coreProperties>
</file>