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7ECF" w:rsidRDefault="00737ECF" w:rsidP="00897CBD">
      <w:pPr>
        <w:pStyle w:val="1"/>
      </w:pPr>
      <w:r w:rsidRPr="00897CBD">
        <w:rPr>
          <w:rFonts w:hint="eastAsia"/>
        </w:rPr>
        <w:t>拉萨市卫生健康事业发展：增进民生福祉</w:t>
      </w:r>
      <w:r w:rsidRPr="00897CBD">
        <w:t xml:space="preserve"> 书写健康答卷</w:t>
      </w:r>
    </w:p>
    <w:p w:rsidR="00737ECF" w:rsidRDefault="00737ECF" w:rsidP="00737ECF">
      <w:pPr>
        <w:ind w:firstLineChars="200" w:firstLine="420"/>
      </w:pPr>
      <w:r>
        <w:rPr>
          <w:rFonts w:hint="eastAsia"/>
        </w:rPr>
        <w:t>感谢县人民医院的医护人员，要是没有他们的及时救治，我家女儿和刚出生的孙女可能就没命了。”看着怀里熟睡的孙女，林周县江热夏乡拉定村村民拉姆觉得无比的幸福和幸运。</w:t>
      </w:r>
    </w:p>
    <w:p w:rsidR="00737ECF" w:rsidRDefault="00737ECF" w:rsidP="00737ECF">
      <w:pPr>
        <w:ind w:firstLineChars="200" w:firstLine="420"/>
      </w:pPr>
      <w:r>
        <w:rPr>
          <w:rFonts w:hint="eastAsia"/>
        </w:rPr>
        <w:t>拉姆的幸福和幸运，受益于拉萨市卫生健康工作的高质量发展。</w:t>
      </w:r>
    </w:p>
    <w:p w:rsidR="00737ECF" w:rsidRDefault="00737ECF" w:rsidP="00737ECF">
      <w:pPr>
        <w:ind w:firstLineChars="200" w:firstLine="420"/>
      </w:pPr>
      <w:r>
        <w:t>2022</w:t>
      </w:r>
      <w:r>
        <w:t>年以来，在市委、市政府的领导下，拉萨市坚持新时代卫生与健康工作方针，牢牢把握卫生健康工作新形势新要求，以</w:t>
      </w:r>
      <w:r>
        <w:t>“</w:t>
      </w:r>
      <w:r>
        <w:t>健康拉萨</w:t>
      </w:r>
      <w:r>
        <w:t>”</w:t>
      </w:r>
      <w:r>
        <w:t>建设为目标，以人民健康为中心，深化医药卫生体制改革，有效落实基本公共卫生服务，精准对接人民日益增长的健康需求，持续推动全市卫生健康事业高质量发展。</w:t>
      </w:r>
    </w:p>
    <w:p w:rsidR="00737ECF" w:rsidRDefault="00737ECF" w:rsidP="00737ECF">
      <w:pPr>
        <w:ind w:firstLineChars="200" w:firstLine="420"/>
      </w:pPr>
      <w:r>
        <w:rPr>
          <w:rFonts w:hint="eastAsia"/>
        </w:rPr>
        <w:t>坚持预防为主，稳步发展公共卫生服务体系</w:t>
      </w:r>
    </w:p>
    <w:p w:rsidR="00737ECF" w:rsidRDefault="00737ECF" w:rsidP="00737ECF">
      <w:pPr>
        <w:ind w:firstLineChars="200" w:firstLine="420"/>
      </w:pPr>
      <w:r>
        <w:rPr>
          <w:rFonts w:hint="eastAsia"/>
        </w:rPr>
        <w:t>疾病预防控制体系是保护人民健康、保障公共卫生安全、维护经济社会稳定的重要保障。</w:t>
      </w:r>
    </w:p>
    <w:p w:rsidR="00737ECF" w:rsidRDefault="00737ECF" w:rsidP="00737ECF">
      <w:pPr>
        <w:ind w:firstLineChars="200" w:firstLine="420"/>
      </w:pPr>
      <w:r>
        <w:t>2022</w:t>
      </w:r>
      <w:r>
        <w:t>年以来，拉萨市卫健委以新时代卫生与健康工作方针为引领，坚持预防为主、防治结合，稳步发展公共卫生服务体系。</w:t>
      </w:r>
    </w:p>
    <w:p w:rsidR="00737ECF" w:rsidRDefault="00737ECF" w:rsidP="00737ECF">
      <w:pPr>
        <w:ind w:firstLineChars="200" w:firstLine="420"/>
      </w:pPr>
      <w:r>
        <w:rPr>
          <w:rFonts w:hint="eastAsia"/>
        </w:rPr>
        <w:t>全面实施基本公共卫生服务。</w:t>
      </w:r>
      <w:r>
        <w:t>2022</w:t>
      </w:r>
      <w:r>
        <w:t>年，下拨基本公共卫生服务经费</w:t>
      </w:r>
      <w:r>
        <w:t>7245.09</w:t>
      </w:r>
      <w:r>
        <w:t>万元，人均服务经费达到</w:t>
      </w:r>
      <w:r>
        <w:t>105</w:t>
      </w:r>
      <w:r>
        <w:t>元，设立由</w:t>
      </w:r>
      <w:r>
        <w:t>1379</w:t>
      </w:r>
      <w:r>
        <w:t>人组成的</w:t>
      </w:r>
      <w:r>
        <w:t>287</w:t>
      </w:r>
      <w:r>
        <w:t>个村（居）基本公共卫生委员会，实现全市全覆盖；家庭医生签约服务由注重扩面向提质增效转变，现有家庭医生服务团队</w:t>
      </w:r>
      <w:r>
        <w:t>338</w:t>
      </w:r>
      <w:r>
        <w:t>个、家庭医生</w:t>
      </w:r>
      <w:r>
        <w:t>1093</w:t>
      </w:r>
      <w:r>
        <w:t>名，一般人群签约率达到</w:t>
      </w:r>
      <w:r>
        <w:t>98</w:t>
      </w:r>
      <w:r>
        <w:t>％，服务率达到</w:t>
      </w:r>
      <w:r>
        <w:t>75</w:t>
      </w:r>
      <w:r>
        <w:t>％以上。</w:t>
      </w:r>
    </w:p>
    <w:p w:rsidR="00737ECF" w:rsidRDefault="00737ECF" w:rsidP="00737ECF">
      <w:pPr>
        <w:ind w:firstLineChars="200" w:firstLine="420"/>
      </w:pPr>
      <w:r>
        <w:rPr>
          <w:rFonts w:hint="eastAsia"/>
        </w:rPr>
        <w:t>抓好重大疾病防控。截至去年</w:t>
      </w:r>
      <w:r>
        <w:t>10</w:t>
      </w:r>
      <w:r>
        <w:t>月底，全市适龄儿童国家免疫规划疫苗接种率达</w:t>
      </w:r>
      <w:r>
        <w:t>99.35</w:t>
      </w:r>
      <w:r>
        <w:t>％，全市无甲类传染病报告，报告乙、丙类法定传染病</w:t>
      </w:r>
      <w:r>
        <w:t>19</w:t>
      </w:r>
      <w:r>
        <w:t>种，其中丙类发病数与前年同期相比下降</w:t>
      </w:r>
      <w:r>
        <w:t>68.79</w:t>
      </w:r>
      <w:r>
        <w:t>％。</w:t>
      </w:r>
    </w:p>
    <w:p w:rsidR="00737ECF" w:rsidRDefault="00737ECF" w:rsidP="00737ECF">
      <w:pPr>
        <w:ind w:firstLineChars="200" w:firstLine="420"/>
      </w:pPr>
      <w:r>
        <w:rPr>
          <w:rFonts w:hint="eastAsia"/>
        </w:rPr>
        <w:t>开展好老年和妇幼健康服务。公立医院全部设立老年人就医绿色通道和老年人优先窗口。在挂号、缴费、取药处张贴老年人优先提示，提供挂号、收费、取药、医保报销等快捷服务。医护人员微笑服务、主动接诊，陪同和协助无家属老年人就医，消除老年人的后顾之忧，让老年人安全就诊的同时，为老年人提供方便设施及健康咨询。</w:t>
      </w:r>
    </w:p>
    <w:p w:rsidR="00737ECF" w:rsidRDefault="00737ECF" w:rsidP="00737ECF">
      <w:pPr>
        <w:ind w:firstLineChars="200" w:firstLine="420"/>
      </w:pPr>
      <w:r>
        <w:rPr>
          <w:rFonts w:hint="eastAsia"/>
        </w:rPr>
        <w:t>加大食品安全风险防控力度。主动监测食品</w:t>
      </w:r>
      <w:r>
        <w:t>71</w:t>
      </w:r>
      <w:r>
        <w:t>个品种，合格率</w:t>
      </w:r>
      <w:r>
        <w:t>100</w:t>
      </w:r>
      <w:r>
        <w:t>％，</w:t>
      </w:r>
      <w:r>
        <w:t>21</w:t>
      </w:r>
      <w:r>
        <w:t>家哨点医院报告食源性疾病</w:t>
      </w:r>
      <w:r>
        <w:t>209</w:t>
      </w:r>
      <w:r>
        <w:t>例，无重大食物中毒事件发生。</w:t>
      </w:r>
    </w:p>
    <w:p w:rsidR="00737ECF" w:rsidRDefault="00737ECF" w:rsidP="00737ECF">
      <w:pPr>
        <w:ind w:firstLineChars="200" w:firstLine="420"/>
      </w:pPr>
      <w:r>
        <w:rPr>
          <w:rFonts w:hint="eastAsia"/>
        </w:rPr>
        <w:t>完善生物安全风险防控机制。以市政府名义印发《拉萨市贯彻落实〈关于进一步完善国家生物安全风险防控和治理体系的意见〉的实施方案》。</w:t>
      </w:r>
    </w:p>
    <w:p w:rsidR="00737ECF" w:rsidRDefault="00737ECF" w:rsidP="00737ECF">
      <w:pPr>
        <w:ind w:firstLineChars="200" w:firstLine="420"/>
      </w:pPr>
      <w:r>
        <w:rPr>
          <w:rFonts w:hint="eastAsia"/>
        </w:rPr>
        <w:t>强化行业安全监管。累计对</w:t>
      </w:r>
      <w:r>
        <w:t>349</w:t>
      </w:r>
      <w:r>
        <w:t>家医疗机构医疗安全、医疗废物、毒麻药品等安全责任落实进行监督检查，组织环保联合督导检查</w:t>
      </w:r>
      <w:r>
        <w:t>4</w:t>
      </w:r>
      <w:r>
        <w:t>次，办理案件</w:t>
      </w:r>
      <w:r>
        <w:t>7</w:t>
      </w:r>
      <w:r>
        <w:t>件。</w:t>
      </w:r>
    </w:p>
    <w:p w:rsidR="00737ECF" w:rsidRDefault="00737ECF" w:rsidP="00737ECF">
      <w:pPr>
        <w:ind w:firstLineChars="200" w:firstLine="420"/>
      </w:pPr>
      <w:r>
        <w:rPr>
          <w:rFonts w:hint="eastAsia"/>
        </w:rPr>
        <w:t>坚持以人为本，实施好民生实事</w:t>
      </w:r>
    </w:p>
    <w:p w:rsidR="00737ECF" w:rsidRDefault="00737ECF" w:rsidP="00737ECF">
      <w:pPr>
        <w:ind w:firstLineChars="200" w:firstLine="420"/>
      </w:pPr>
      <w:r>
        <w:rPr>
          <w:rFonts w:hint="eastAsia"/>
        </w:rPr>
        <w:t>“我亲戚的白内障手术是去成都做的，而我的白内障手术是在家门口的林周县人民医院做的。”</w:t>
      </w:r>
      <w:r>
        <w:t>2022</w:t>
      </w:r>
      <w:r>
        <w:t>年</w:t>
      </w:r>
      <w:r>
        <w:t>8</w:t>
      </w:r>
      <w:r>
        <w:t>月</w:t>
      </w:r>
      <w:r>
        <w:t>4</w:t>
      </w:r>
      <w:r>
        <w:t>日，林周县</w:t>
      </w:r>
      <w:r>
        <w:t>9</w:t>
      </w:r>
      <w:r>
        <w:t>名白内障患者完成手术，旁多乡群众曲扎是其中之一。</w:t>
      </w:r>
    </w:p>
    <w:p w:rsidR="00737ECF" w:rsidRDefault="00737ECF" w:rsidP="00737ECF">
      <w:pPr>
        <w:ind w:firstLineChars="200" w:firstLine="420"/>
      </w:pPr>
      <w:r>
        <w:rPr>
          <w:rFonts w:hint="eastAsia"/>
        </w:rPr>
        <w:t>民之所需，行之所至。为实现“大病”不出藏、“中病”不出市、“小病”不出县这一目标，近年来，拉萨市卫健委坚持以人为本，实施好民生实事，让各族群众不离乡、不离土就能看病就医的愿望逐步得以实现。</w:t>
      </w:r>
    </w:p>
    <w:p w:rsidR="00737ECF" w:rsidRDefault="00737ECF" w:rsidP="00737ECF">
      <w:pPr>
        <w:ind w:firstLineChars="200" w:firstLine="420"/>
      </w:pPr>
      <w:r>
        <w:rPr>
          <w:rFonts w:hint="eastAsia"/>
        </w:rPr>
        <w:t>开展</w:t>
      </w:r>
      <w:r>
        <w:t>5</w:t>
      </w:r>
      <w:r>
        <w:t>个病区县大骨节病核查工作，筛查大骨节病患者</w:t>
      </w:r>
      <w:r>
        <w:t>42</w:t>
      </w:r>
      <w:r>
        <w:t>例，已手术治愈</w:t>
      </w:r>
      <w:r>
        <w:t>24</w:t>
      </w:r>
      <w:r>
        <w:t>例患者。</w:t>
      </w:r>
    </w:p>
    <w:p w:rsidR="00737ECF" w:rsidRDefault="00737ECF" w:rsidP="00737ECF">
      <w:pPr>
        <w:ind w:firstLineChars="200" w:firstLine="420"/>
      </w:pPr>
      <w:r>
        <w:rPr>
          <w:rFonts w:hint="eastAsia"/>
        </w:rPr>
        <w:t>统筹对口援藏省市力量。</w:t>
      </w:r>
      <w:r>
        <w:t>2022</w:t>
      </w:r>
      <w:r>
        <w:t>年以来，市卫健委组织</w:t>
      </w:r>
      <w:r>
        <w:t>126</w:t>
      </w:r>
      <w:r>
        <w:t>名先心病患儿赴江苏接受免费治疗，兑现患儿家属交通及食宿补助</w:t>
      </w:r>
      <w:r>
        <w:t>100.08</w:t>
      </w:r>
      <w:r>
        <w:t>万元。</w:t>
      </w:r>
    </w:p>
    <w:p w:rsidR="00737ECF" w:rsidRDefault="00737ECF" w:rsidP="00737ECF">
      <w:pPr>
        <w:ind w:firstLineChars="200" w:firstLine="420"/>
      </w:pPr>
      <w:r>
        <w:rPr>
          <w:rFonts w:hint="eastAsia"/>
        </w:rPr>
        <w:t>开展</w:t>
      </w:r>
      <w:r>
        <w:t>60</w:t>
      </w:r>
      <w:r>
        <w:t>岁以上老年人及在校中小学生流感疫苗自愿免费接种工作，积极宣传引导，做好疫苗保供。</w:t>
      </w:r>
    </w:p>
    <w:p w:rsidR="00737ECF" w:rsidRDefault="00737ECF" w:rsidP="00737ECF">
      <w:pPr>
        <w:ind w:firstLineChars="200" w:firstLine="420"/>
      </w:pPr>
      <w:r>
        <w:rPr>
          <w:rFonts w:hint="eastAsia"/>
        </w:rPr>
        <w:t>稳步推进全民健康体检工作。</w:t>
      </w:r>
      <w:r>
        <w:t>2022</w:t>
      </w:r>
      <w:r>
        <w:t>年以来，全市共完成农牧民免费体检</w:t>
      </w:r>
      <w:r>
        <w:t>26.39</w:t>
      </w:r>
      <w:r>
        <w:t>万余人，体检率达到</w:t>
      </w:r>
      <w:r>
        <w:t>79.21</w:t>
      </w:r>
      <w:r>
        <w:t>％；僧尼免费体检人数</w:t>
      </w:r>
      <w:r>
        <w:t>3174</w:t>
      </w:r>
      <w:r>
        <w:t>人，体检率</w:t>
      </w:r>
      <w:r>
        <w:t>79.37</w:t>
      </w:r>
      <w:r>
        <w:t>％，累计建立电子档案</w:t>
      </w:r>
      <w:r>
        <w:t>62.24</w:t>
      </w:r>
      <w:r>
        <w:t>万余份，建立率</w:t>
      </w:r>
      <w:r>
        <w:t>75.7</w:t>
      </w:r>
      <w:r>
        <w:t>％。</w:t>
      </w:r>
    </w:p>
    <w:p w:rsidR="00737ECF" w:rsidRDefault="00737ECF" w:rsidP="00737ECF">
      <w:pPr>
        <w:ind w:firstLineChars="200" w:firstLine="420"/>
      </w:pPr>
      <w:r>
        <w:rPr>
          <w:rFonts w:hint="eastAsia"/>
        </w:rPr>
        <w:t>发放高龄老人健康补贴</w:t>
      </w:r>
      <w:r>
        <w:t>175</w:t>
      </w:r>
      <w:r>
        <w:t>万元，落实计划生育家庭特别扶助对象</w:t>
      </w:r>
      <w:r>
        <w:t>8361</w:t>
      </w:r>
      <w:r>
        <w:t>人，扶助资金</w:t>
      </w:r>
      <w:r>
        <w:t>1429.03</w:t>
      </w:r>
      <w:r>
        <w:t>万元。</w:t>
      </w:r>
    </w:p>
    <w:p w:rsidR="00737ECF" w:rsidRDefault="00737ECF" w:rsidP="00737ECF">
      <w:pPr>
        <w:ind w:firstLineChars="200" w:firstLine="420"/>
      </w:pPr>
      <w:r>
        <w:rPr>
          <w:rFonts w:hint="eastAsia"/>
        </w:rPr>
        <w:t>积极推进托育服务工作，全市现有托育机构</w:t>
      </w:r>
      <w:r>
        <w:t>19</w:t>
      </w:r>
      <w:r>
        <w:t>家，可提供托位数</w:t>
      </w:r>
      <w:r>
        <w:t>1287</w:t>
      </w:r>
      <w:r>
        <w:t>个。</w:t>
      </w:r>
    </w:p>
    <w:p w:rsidR="00737ECF" w:rsidRDefault="00737ECF" w:rsidP="00737ECF">
      <w:pPr>
        <w:ind w:firstLineChars="200" w:firstLine="420"/>
      </w:pPr>
      <w:r>
        <w:rPr>
          <w:rFonts w:hint="eastAsia"/>
        </w:rPr>
        <w:t>与此同时，拉萨市突出创新驱动，持续推动深化综合医改。</w:t>
      </w:r>
    </w:p>
    <w:p w:rsidR="00737ECF" w:rsidRDefault="00737ECF" w:rsidP="00737ECF">
      <w:pPr>
        <w:ind w:firstLineChars="200" w:firstLine="420"/>
      </w:pPr>
      <w:r>
        <w:rPr>
          <w:rFonts w:hint="eastAsia"/>
        </w:rPr>
        <w:t>加快城市医联体、县域医共体建设试点工作，启动实施投资</w:t>
      </w:r>
      <w:r>
        <w:t>6061.42</w:t>
      </w:r>
      <w:r>
        <w:t>万元的紧密型县域医共体信息化建设项目，市、县医院通过优质医疗资源下沉、派驻卫生技术人员定点帮扶、远程会诊、远程教学、基层人员进修等多种形式推进医联体和医共体建设；</w:t>
      </w:r>
    </w:p>
    <w:p w:rsidR="00737ECF" w:rsidRDefault="00737ECF" w:rsidP="00737ECF">
      <w:pPr>
        <w:ind w:firstLineChars="200" w:firstLine="420"/>
      </w:pPr>
      <w:r>
        <w:rPr>
          <w:rFonts w:hint="eastAsia"/>
        </w:rPr>
        <w:t>加快推进公立医院高质量发展，起草《拉萨市关于推动公立医院高质量发展的工作举措》，为公立医院综合改革补助经费</w:t>
      </w:r>
      <w:r>
        <w:t>2053</w:t>
      </w:r>
      <w:r>
        <w:t>万元；</w:t>
      </w:r>
    </w:p>
    <w:p w:rsidR="00737ECF" w:rsidRDefault="00737ECF" w:rsidP="00737ECF">
      <w:pPr>
        <w:ind w:firstLineChars="200" w:firstLine="420"/>
      </w:pPr>
      <w:r>
        <w:rPr>
          <w:rFonts w:hint="eastAsia"/>
        </w:rPr>
        <w:t>推进部门职能转变，全面执行“限期内办结、一站式审批”，鼓励社会医疗机构发展。同时，加大事中事后监管力度，“双随机、一公开”抽检行业监管机构</w:t>
      </w:r>
      <w:r>
        <w:t>154</w:t>
      </w:r>
      <w:r>
        <w:t>单，跨部门联动</w:t>
      </w:r>
      <w:r>
        <w:t>16</w:t>
      </w:r>
      <w:r>
        <w:t>单，完成率</w:t>
      </w:r>
      <w:r>
        <w:t>94</w:t>
      </w:r>
      <w:r>
        <w:t>％。</w:t>
      </w:r>
    </w:p>
    <w:p w:rsidR="00737ECF" w:rsidRDefault="00737ECF" w:rsidP="00737ECF">
      <w:pPr>
        <w:ind w:firstLineChars="200" w:firstLine="420"/>
      </w:pPr>
      <w:r>
        <w:rPr>
          <w:rFonts w:hint="eastAsia"/>
        </w:rPr>
        <w:t>坚持群策群力，推进“健康拉萨”行动</w:t>
      </w:r>
    </w:p>
    <w:p w:rsidR="00737ECF" w:rsidRDefault="00737ECF" w:rsidP="00737ECF">
      <w:pPr>
        <w:ind w:firstLineChars="200" w:firstLine="420"/>
      </w:pPr>
      <w:r>
        <w:rPr>
          <w:rFonts w:hint="eastAsia"/>
        </w:rPr>
        <w:t>“我们是江热夏乡卫生院，拉定村一名孕妇紧急待产，要求提供医疗救助。”</w:t>
      </w:r>
      <w:r>
        <w:t>8</w:t>
      </w:r>
      <w:r>
        <w:t>月的一个深夜，林周县人民医院接到江热夏乡卫生院的紧急求助。</w:t>
      </w:r>
    </w:p>
    <w:p w:rsidR="00737ECF" w:rsidRDefault="00737ECF" w:rsidP="00737ECF">
      <w:pPr>
        <w:ind w:firstLineChars="200" w:firstLine="420"/>
      </w:pPr>
      <w:r>
        <w:rPr>
          <w:rFonts w:hint="eastAsia"/>
        </w:rPr>
        <w:t>“快！快！拿好急救箱！”林周县人民医院救助人员坐上救护车立即赶往孕产妇所在的拉定村。经过医护人员一阵紧张的忙碌，早上</w:t>
      </w:r>
      <w:r>
        <w:t>6</w:t>
      </w:r>
      <w:r>
        <w:t>点</w:t>
      </w:r>
      <w:r>
        <w:t>20</w:t>
      </w:r>
      <w:r>
        <w:t>分，一名女婴呱呱坠地，在场所有人都深深地松了一口气。</w:t>
      </w:r>
    </w:p>
    <w:p w:rsidR="00737ECF" w:rsidRDefault="00737ECF" w:rsidP="00737ECF">
      <w:pPr>
        <w:ind w:firstLineChars="200" w:firstLine="420"/>
      </w:pPr>
      <w:r>
        <w:rPr>
          <w:rFonts w:hint="eastAsia"/>
        </w:rPr>
        <w:t>卫生健康无小事。</w:t>
      </w:r>
      <w:r>
        <w:t>2022</w:t>
      </w:r>
      <w:r>
        <w:t>年以来，拉萨市以</w:t>
      </w:r>
      <w:r>
        <w:t>“</w:t>
      </w:r>
      <w:r>
        <w:t>健康拉萨</w:t>
      </w:r>
      <w:r>
        <w:t>”</w:t>
      </w:r>
      <w:r>
        <w:t>建设为目标，高效统筹疫情防控和卫生健康各项工作，扎实推进医改重点工作，不断提升医疗服务水平，持续推动卫生健康事业高质量发展。以</w:t>
      </w:r>
      <w:r>
        <w:t>“</w:t>
      </w:r>
      <w:r>
        <w:t>健康拉萨</w:t>
      </w:r>
      <w:r>
        <w:t>”</w:t>
      </w:r>
      <w:r>
        <w:t>建设为主线、以抓落实为重点，在创新体制机制、补齐发展短板、夯实基层基础等方面同向发力，群策群力共同促进</w:t>
      </w:r>
      <w:r>
        <w:t>“</w:t>
      </w:r>
      <w:r>
        <w:t>健康拉萨</w:t>
      </w:r>
      <w:r>
        <w:t>”</w:t>
      </w:r>
      <w:r>
        <w:t>建设稳步推进，群众的幸福感稳步提升。</w:t>
      </w:r>
    </w:p>
    <w:p w:rsidR="00737ECF" w:rsidRDefault="00737ECF" w:rsidP="00737ECF">
      <w:pPr>
        <w:ind w:firstLineChars="200" w:firstLine="420"/>
      </w:pPr>
      <w:r>
        <w:rPr>
          <w:rFonts w:hint="eastAsia"/>
        </w:rPr>
        <w:t>深入开展爱国卫生运动。去年年初以来，共组织各类爱国卫生活动</w:t>
      </w:r>
      <w:r>
        <w:t>5</w:t>
      </w:r>
      <w:r>
        <w:t>次，发放各类爱国卫生运动、疫情防控、创卫宣传资料</w:t>
      </w:r>
      <w:r>
        <w:t>6</w:t>
      </w:r>
      <w:r>
        <w:t>万余份。</w:t>
      </w:r>
    </w:p>
    <w:p w:rsidR="00737ECF" w:rsidRDefault="00737ECF" w:rsidP="00737ECF">
      <w:pPr>
        <w:ind w:firstLineChars="200" w:firstLine="420"/>
      </w:pPr>
      <w:r>
        <w:rPr>
          <w:rFonts w:hint="eastAsia"/>
        </w:rPr>
        <w:t>积极推进自治区无烟村（居）、拉萨市无烟家庭试点建设，以及无烟党政机关创建活动。</w:t>
      </w:r>
    </w:p>
    <w:p w:rsidR="00737ECF" w:rsidRDefault="00737ECF" w:rsidP="00737ECF">
      <w:pPr>
        <w:ind w:firstLineChars="200" w:firstLine="420"/>
      </w:pPr>
      <w:r>
        <w:rPr>
          <w:rFonts w:hint="eastAsia"/>
        </w:rPr>
        <w:t>开展健康政策知识宣传和健康生活方式宣传教育</w:t>
      </w:r>
      <w:r>
        <w:t>210</w:t>
      </w:r>
      <w:r>
        <w:t>场次，受益人群近</w:t>
      </w:r>
      <w:r>
        <w:t>4</w:t>
      </w:r>
      <w:r>
        <w:t>万人次。市级开展</w:t>
      </w:r>
      <w:r>
        <w:t>6</w:t>
      </w:r>
      <w:r>
        <w:t>个县区健康素养监测，健康素养综合指标为</w:t>
      </w:r>
      <w:r>
        <w:t>21</w:t>
      </w:r>
      <w:r>
        <w:t>。</w:t>
      </w:r>
    </w:p>
    <w:p w:rsidR="00737ECF" w:rsidRDefault="00737ECF" w:rsidP="00737ECF">
      <w:pPr>
        <w:ind w:firstLineChars="200" w:firstLine="420"/>
      </w:pPr>
      <w:r>
        <w:rPr>
          <w:rFonts w:hint="eastAsia"/>
        </w:rPr>
        <w:t>围绕基层需求，实施医院和疾控机构建设项目</w:t>
      </w:r>
      <w:r>
        <w:t>6</w:t>
      </w:r>
      <w:r>
        <w:t>个；市级组织各类乡村医生培训</w:t>
      </w:r>
      <w:r>
        <w:t>1319</w:t>
      </w:r>
      <w:r>
        <w:t>人次，选送住院医师规范化培训在职医务人员</w:t>
      </w:r>
      <w:r>
        <w:t>14</w:t>
      </w:r>
      <w:r>
        <w:t>名，联合市人社局开展</w:t>
      </w:r>
      <w:r>
        <w:t>2022</w:t>
      </w:r>
      <w:r>
        <w:t>年大学生村（居）医务人员招聘工作；依托市人民医院</w:t>
      </w:r>
      <w:r>
        <w:t>“</w:t>
      </w:r>
      <w:r>
        <w:t>组团式</w:t>
      </w:r>
      <w:r>
        <w:t>”</w:t>
      </w:r>
      <w:r>
        <w:t>医疗资源开展学术沙龙</w:t>
      </w:r>
      <w:r>
        <w:t>10</w:t>
      </w:r>
      <w:r>
        <w:t>余场，</w:t>
      </w:r>
      <w:r>
        <w:t>“</w:t>
      </w:r>
      <w:r>
        <w:t>组团式</w:t>
      </w:r>
      <w:r>
        <w:t>”</w:t>
      </w:r>
      <w:r>
        <w:t>专家学术交流</w:t>
      </w:r>
      <w:r>
        <w:t>14</w:t>
      </w:r>
      <w:r>
        <w:t>场，各地各县区参加培训人员达</w:t>
      </w:r>
      <w:r>
        <w:t>3500</w:t>
      </w:r>
      <w:r>
        <w:t>余人次。</w:t>
      </w:r>
    </w:p>
    <w:p w:rsidR="00737ECF" w:rsidRDefault="00737ECF" w:rsidP="00737ECF">
      <w:pPr>
        <w:ind w:firstLineChars="200" w:firstLine="420"/>
      </w:pPr>
      <w:r>
        <w:rPr>
          <w:rFonts w:hint="eastAsia"/>
        </w:rPr>
        <w:t>砥砺前行，未来可期。拉萨市将牢固树立“以人民健康为中心”的理念，把开展学习贯彻习近平新时代中国特色社会主义思想主题教育同推动卫生健康事业高质量发展结合起来，积极开展免费健康体检，母婴安全行动等惠民心、暖民心、顺民心活动。并持续深化医共体建设工作，建立转诊绿色通道，推动实现乡检查、县诊断、乡治疗，切实方便患者就近看病、减轻就医负担，不断提升区域整体医疗服务水平，逐步形成“基层首诊、双向转诊、急慢分治、上下联动”的就医格局，为维护群众健康提供更加有力的保障。</w:t>
      </w:r>
    </w:p>
    <w:p w:rsidR="00737ECF" w:rsidRPr="00897CBD" w:rsidRDefault="00737ECF" w:rsidP="00897CBD">
      <w:pPr>
        <w:jc w:val="right"/>
      </w:pPr>
      <w:r w:rsidRPr="00897CBD">
        <w:rPr>
          <w:rFonts w:hint="eastAsia"/>
        </w:rPr>
        <w:t>西藏主要新闻</w:t>
      </w:r>
      <w:r>
        <w:rPr>
          <w:rFonts w:hint="eastAsia"/>
        </w:rPr>
        <w:t>2023-9-7</w:t>
      </w:r>
    </w:p>
    <w:p w:rsidR="00737ECF" w:rsidRDefault="00737ECF" w:rsidP="0087515B">
      <w:pPr>
        <w:sectPr w:rsidR="00737ECF" w:rsidSect="0087515B">
          <w:type w:val="continuous"/>
          <w:pgSz w:w="11906" w:h="16838"/>
          <w:pgMar w:top="1644" w:right="1236" w:bottom="1418" w:left="1814" w:header="851" w:footer="907" w:gutter="0"/>
          <w:pgNumType w:start="1"/>
          <w:cols w:space="720"/>
          <w:docGrid w:type="lines" w:linePitch="341" w:charSpace="2373"/>
        </w:sectPr>
      </w:pPr>
    </w:p>
    <w:p w:rsidR="00F43D57" w:rsidRDefault="00F43D57"/>
    <w:sectPr w:rsidR="00F43D5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37ECF"/>
    <w:rsid w:val="00737ECF"/>
    <w:rsid w:val="00F43D5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37E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37EC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407</Words>
  <Characters>2321</Characters>
  <Application>Microsoft Office Word</Application>
  <DocSecurity>0</DocSecurity>
  <Lines>19</Lines>
  <Paragraphs>5</Paragraphs>
  <ScaleCrop>false</ScaleCrop>
  <Company>微软中国</Company>
  <LinksUpToDate>false</LinksUpToDate>
  <CharactersWithSpaces>2723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2023-09-11T12:17:00Z</dcterms:created>
</cp:coreProperties>
</file>