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90" w:rsidRDefault="00B23890" w:rsidP="002D0776">
      <w:pPr>
        <w:pStyle w:val="1"/>
      </w:pPr>
      <w:r>
        <w:rPr>
          <w:rFonts w:hint="eastAsia"/>
        </w:rPr>
        <w:t>衡阳</w:t>
      </w:r>
      <w:r w:rsidRPr="000C0B9E">
        <w:rPr>
          <w:rFonts w:hint="eastAsia"/>
        </w:rPr>
        <w:t>衡阳县政法委：党建引领聚合力推进创建市域社会治理现代化工作</w:t>
      </w:r>
    </w:p>
    <w:p w:rsidR="00B23890" w:rsidRDefault="00B23890" w:rsidP="00B23890">
      <w:pPr>
        <w:ind w:firstLineChars="200" w:firstLine="420"/>
      </w:pPr>
      <w:r>
        <w:rPr>
          <w:rFonts w:hint="eastAsia"/>
        </w:rPr>
        <w:t>近年来，衡阳县委政法委坚持“党建引领”，以加快推进市域社会治理现代化为契机，以服务民生为出发点和落脚点，以防范化解市域社会治理中的重大风险为着力点，以网格融合和智能平台为依托，扎实开展“党建＋</w:t>
      </w:r>
      <w:r>
        <w:t>N”</w:t>
      </w:r>
      <w:r>
        <w:t>综合网格管理体系试点工作，着力构建</w:t>
      </w:r>
      <w:r>
        <w:t>“</w:t>
      </w:r>
      <w:r>
        <w:t>党委领导、政府负责、社会协同、公众参与、法治保障、科技支撑</w:t>
      </w:r>
      <w:r>
        <w:t>”</w:t>
      </w:r>
      <w:r>
        <w:t>的社会治理体系。</w:t>
      </w:r>
    </w:p>
    <w:p w:rsidR="00B23890" w:rsidRDefault="00B23890" w:rsidP="00B23890">
      <w:pPr>
        <w:ind w:firstLineChars="200" w:firstLine="420"/>
      </w:pPr>
      <w:r>
        <w:rPr>
          <w:rFonts w:hint="eastAsia"/>
        </w:rPr>
        <w:t>一是以党建引领，促党的建设不断加强。市域社会治理现代化，是以习近平同志为核心的党中央作出的重大决策部署，是推进国家治理体系和治理能力现代化的战略任务，是推进平安中国建设的重要抓手。衡阳县委政法委以市域社会治理现代化试点工作为契机，党组织切实担负起统筹责任，把党的政治优势、组织优势、群众工作优势转化为基层治理优势，不断畅通政府部门、群团组织、社会公众等参与社会治理的渠道方式，引导各类阶层、群体共同参与平安创建、乡村振兴、城乡建设等基层事务，打造了共建共治共享的社会治理格局。即改变以往政府一家独唱的局面，同时密切党群干群联系，推动产业发展，壮大集体经济，增加群众的收入。</w:t>
      </w:r>
    </w:p>
    <w:p w:rsidR="00B23890" w:rsidRDefault="00B23890" w:rsidP="00B23890">
      <w:pPr>
        <w:ind w:firstLineChars="200" w:firstLine="420"/>
      </w:pPr>
      <w:r>
        <w:rPr>
          <w:rFonts w:hint="eastAsia"/>
        </w:rPr>
        <w:t>二是以党建引领，促共治共享共建。以试点工作为契机，积极回应人民群众对美好生活的新需要，做实做细公共管理服务，主动补齐优质公共服务短板不足。出台《衡阳县优化营商环境二十五条措施》，赋权园区</w:t>
      </w:r>
      <w:r>
        <w:t>160</w:t>
      </w:r>
      <w:r>
        <w:t>余项行政审批事项，实行赋</w:t>
      </w:r>
      <w:r>
        <w:t>“</w:t>
      </w:r>
      <w:r>
        <w:t>码</w:t>
      </w:r>
      <w:r>
        <w:t>”</w:t>
      </w:r>
      <w:r>
        <w:t>入企、一</w:t>
      </w:r>
      <w:r>
        <w:t>“</w:t>
      </w:r>
      <w:r>
        <w:t>码</w:t>
      </w:r>
      <w:r>
        <w:t>”</w:t>
      </w:r>
      <w:r>
        <w:t>护商，不断优化营商环境，积极争先创优，实现了</w:t>
      </w:r>
      <w:r>
        <w:t>“</w:t>
      </w:r>
      <w:r>
        <w:t>十四五</w:t>
      </w:r>
      <w:r>
        <w:t>”</w:t>
      </w:r>
      <w:r>
        <w:t>良好开局。全县累计实施船山时间谷、将军新型建材、百汇国际博览城等重点项目</w:t>
      </w:r>
      <w:r>
        <w:t>88</w:t>
      </w:r>
      <w:r>
        <w:t>个，引进颐湘康养综合体、乌莲小镇旅游服务接待中心、食用菌健康产业园等亿元以上项目</w:t>
      </w:r>
      <w:r>
        <w:t>17</w:t>
      </w:r>
      <w:r>
        <w:t>个，园区</w:t>
      </w:r>
      <w:r>
        <w:t>“</w:t>
      </w:r>
      <w:r>
        <w:t>综合受理、一站式办结</w:t>
      </w:r>
      <w:r>
        <w:t>”</w:t>
      </w:r>
      <w:r>
        <w:t>服务模式被省政府通报表扬。</w:t>
      </w:r>
    </w:p>
    <w:p w:rsidR="00B23890" w:rsidRDefault="00B23890" w:rsidP="00B23890">
      <w:pPr>
        <w:ind w:firstLineChars="200" w:firstLine="420"/>
      </w:pPr>
      <w:r>
        <w:rPr>
          <w:rFonts w:hint="eastAsia"/>
        </w:rPr>
        <w:t>三是以党建引领，促社会大局稳定。防范化解重大矛盾风险</w:t>
      </w:r>
      <w:r>
        <w:t>,</w:t>
      </w:r>
      <w:r>
        <w:t>确保不外溢不扩散是试点工作的重要任务。试点工作开展以来，切实落实保安全、护稳定各项措施，把防范打击犯罪同化解风险、维护稳定统筹起来，防范化解重大风险能力和水平不断提升。全县刑事案件比下降、</w:t>
      </w:r>
      <w:r>
        <w:t>“</w:t>
      </w:r>
      <w:r>
        <w:t>两抢一盗</w:t>
      </w:r>
      <w:r>
        <w:t>”</w:t>
      </w:r>
      <w:r>
        <w:t>案件下降、命案现案连续</w:t>
      </w:r>
      <w:r>
        <w:t>8</w:t>
      </w:r>
      <w:r>
        <w:t>年实现全破；得到上级领导的充分肯定。妥善解决蒸鼎国际小区多年来矛盾纠纷，惠及居民</w:t>
      </w:r>
      <w:r>
        <w:t>500</w:t>
      </w:r>
      <w:r>
        <w:t>余户。全县信访总量批次和人次分别同比下降</w:t>
      </w:r>
      <w:r>
        <w:t>21.2%</w:t>
      </w:r>
      <w:r>
        <w:t>、</w:t>
      </w:r>
      <w:r>
        <w:t>35.3%</w:t>
      </w:r>
      <w:r>
        <w:t>，特别是重大特别防护期间，实现零进京、零登记、零非访、零滋事、零违纪的目标，圆满完成既</w:t>
      </w:r>
      <w:r>
        <w:rPr>
          <w:rFonts w:hint="eastAsia"/>
        </w:rPr>
        <w:t>定工作任务，获得全市先进的荣誉，并被市信访局作为唯一一家县级单位推荐为全省优秀。</w:t>
      </w:r>
    </w:p>
    <w:p w:rsidR="00B23890" w:rsidRDefault="00B23890" w:rsidP="00B23890">
      <w:pPr>
        <w:ind w:firstLineChars="200" w:firstLine="420"/>
      </w:pPr>
      <w:r>
        <w:rPr>
          <w:rFonts w:hint="eastAsia"/>
        </w:rPr>
        <w:t>四是以党建引领，促法治建设稳步推进。深入学习贯彻习近平法治思想，推动法治营商环境持续优化，我县荣获“全省营商环境改善和社会信用建设成效明显的县市”，营商环境排名从全省倒数第三、全市倒数第一一跃成为全省先进、全市第一。全县共培育</w:t>
      </w:r>
      <w:r>
        <w:t xml:space="preserve"> “</w:t>
      </w:r>
      <w:r>
        <w:t>民主法治示范村</w:t>
      </w:r>
      <w:r>
        <w:t>”120</w:t>
      </w:r>
      <w:r>
        <w:t>个，依法办事示范窗口单位</w:t>
      </w:r>
      <w:r>
        <w:t>26</w:t>
      </w:r>
      <w:r>
        <w:t>个，诚信守法企业</w:t>
      </w:r>
      <w:r>
        <w:t>5</w:t>
      </w:r>
      <w:r>
        <w:t>个，其中全国</w:t>
      </w:r>
      <w:r>
        <w:t>“</w:t>
      </w:r>
      <w:r>
        <w:t>民主法治示范村</w:t>
      </w:r>
      <w:r>
        <w:t>”1</w:t>
      </w:r>
      <w:r>
        <w:t>个，省级</w:t>
      </w:r>
      <w:r>
        <w:t>“</w:t>
      </w:r>
      <w:r>
        <w:t>法治示范乡镇</w:t>
      </w:r>
      <w:r>
        <w:t>”1</w:t>
      </w:r>
      <w:r>
        <w:t>个，省级</w:t>
      </w:r>
      <w:r>
        <w:t>“</w:t>
      </w:r>
      <w:r>
        <w:t>民主法治示范村</w:t>
      </w:r>
      <w:r>
        <w:t>”9</w:t>
      </w:r>
      <w:r>
        <w:t>个。</w:t>
      </w:r>
      <w:r>
        <w:t>“</w:t>
      </w:r>
      <w:r>
        <w:t>平安</w:t>
      </w:r>
      <w:r>
        <w:t>”“</w:t>
      </w:r>
      <w:r>
        <w:t>法治</w:t>
      </w:r>
      <w:r>
        <w:t>”</w:t>
      </w:r>
      <w:r>
        <w:t>成为成果经济社会发展最大的优势和保障，促进了经济社会持续健康发展，老百姓生活水平、幸福指数稳步提升。</w:t>
      </w:r>
    </w:p>
    <w:p w:rsidR="00B23890" w:rsidRDefault="00B23890" w:rsidP="000C0B9E">
      <w:pPr>
        <w:jc w:val="right"/>
      </w:pPr>
      <w:r w:rsidRPr="000C0B9E">
        <w:rPr>
          <w:rFonts w:hint="eastAsia"/>
        </w:rPr>
        <w:t>衡阳县委组织部</w:t>
      </w:r>
      <w:r>
        <w:rPr>
          <w:rFonts w:hint="eastAsia"/>
        </w:rPr>
        <w:t xml:space="preserve"> 2023-9-8</w:t>
      </w:r>
    </w:p>
    <w:p w:rsidR="00B23890" w:rsidRDefault="00B23890" w:rsidP="001D55B1">
      <w:pPr>
        <w:sectPr w:rsidR="00B23890" w:rsidSect="001D55B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447C6" w:rsidRDefault="004447C6"/>
    <w:sectPr w:rsidR="0044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890"/>
    <w:rsid w:val="004447C6"/>
    <w:rsid w:val="00B2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2389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2389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微软中国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2023-09-13T08:52:00Z</dcterms:created>
</cp:coreProperties>
</file>