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30" w:rsidRDefault="001A3330" w:rsidP="001A022A">
      <w:pPr>
        <w:pStyle w:val="1"/>
      </w:pPr>
      <w:r w:rsidRPr="001A022A">
        <w:rPr>
          <w:rFonts w:hint="eastAsia"/>
        </w:rPr>
        <w:t>厦门市湖里区：制度赋能网格治理</w:t>
      </w:r>
      <w:r w:rsidRPr="001A022A">
        <w:t xml:space="preserve"> 锻造新时代</w:t>
      </w:r>
      <w:r w:rsidRPr="001A022A">
        <w:t>“</w:t>
      </w:r>
      <w:r w:rsidRPr="001A022A">
        <w:t>网格铁军</w:t>
      </w:r>
      <w:r w:rsidRPr="001A022A">
        <w:t>”</w:t>
      </w:r>
    </w:p>
    <w:p w:rsidR="001A3330" w:rsidRDefault="001A3330" w:rsidP="001A3330">
      <w:pPr>
        <w:ind w:firstLineChars="200" w:firstLine="420"/>
      </w:pPr>
      <w:r>
        <w:rPr>
          <w:rFonts w:hint="eastAsia"/>
        </w:rPr>
        <w:t>社区网格员作为网格化管理的主体，在构建熟人社会、提高群众幸福感获得感上有明显作用。厦门市湖里区自</w:t>
      </w:r>
      <w:r>
        <w:t>2021</w:t>
      </w:r>
      <w:r>
        <w:t>年年底开始谋划探索新一轮的网格化治理工作，通过加强顶层设计，以制度赋能网格治理，持续提升城区社会治理能力与治理水平。</w:t>
      </w:r>
    </w:p>
    <w:p w:rsidR="001A3330" w:rsidRDefault="001A3330" w:rsidP="001A3330">
      <w:pPr>
        <w:ind w:firstLineChars="200" w:firstLine="420"/>
      </w:pPr>
      <w:r>
        <w:rPr>
          <w:rFonts w:hint="eastAsia"/>
        </w:rPr>
        <w:t>完善社区网格化治理体制机制</w:t>
      </w:r>
    </w:p>
    <w:p w:rsidR="001A3330" w:rsidRDefault="001A3330" w:rsidP="001A3330">
      <w:pPr>
        <w:ind w:firstLineChars="200" w:firstLine="420"/>
      </w:pPr>
      <w:r>
        <w:rPr>
          <w:rFonts w:hint="eastAsia"/>
        </w:rPr>
        <w:t>湖里区推行网格化制度以来，成立了社会治理综合网格建设领导小组，由区委书记任组长，区长任第一副组长，区委副书记任常务副组长，强力推进全区综合网格建设工作。建立健全联席会议制度，加强基层治理成员单位的协同合作，推动网格办、社区办、小区办融合办公，形成工作合力。突出机构编制服务保障大局作用，在区委办设立社会治理科，理顺区委办与区委政法委有关基层社会治理体系建设职责分工，明确由区委办指导协调推动网格化服务管理工作；通过合并“小弱散”，优化机构编制资源配置，腾出空间设立网格事务中心，推动全区社会治理综合网格建设工作；核增行政、事业编制</w:t>
      </w:r>
      <w:r>
        <w:t>8</w:t>
      </w:r>
      <w:r>
        <w:t>人，核定科级领导职数</w:t>
      </w:r>
      <w:r>
        <w:t>3</w:t>
      </w:r>
      <w:r>
        <w:t>名，充分保障了网格化服务管理需求，夯实了基层治理工作根基。</w:t>
      </w:r>
    </w:p>
    <w:p w:rsidR="001A3330" w:rsidRDefault="001A3330" w:rsidP="001A3330">
      <w:pPr>
        <w:ind w:firstLineChars="200" w:firstLine="420"/>
      </w:pPr>
      <w:r>
        <w:rPr>
          <w:rFonts w:hint="eastAsia"/>
        </w:rPr>
        <w:t>健全党建引领基层治理工作体系</w:t>
      </w:r>
    </w:p>
    <w:p w:rsidR="001A3330" w:rsidRDefault="001A3330" w:rsidP="001A3330">
      <w:pPr>
        <w:ind w:firstLineChars="200" w:firstLine="420"/>
      </w:pPr>
      <w:r>
        <w:rPr>
          <w:rFonts w:hint="eastAsia"/>
        </w:rPr>
        <w:t>湖里区抓实近邻党建，持续推动网格党支部建设全覆盖，精细打造示范网格党组织，时刻谨防党建工作的“悬浮化”。一方面，建立由社区党组织领导，网格党支部引领，房东协会、企业、自治组织、市民居民参与的网格管理机制；另一方面，积极拓展网格警察、网格城管、网格医生、网格调解员等“</w:t>
      </w:r>
      <w:r>
        <w:t>N</w:t>
      </w:r>
      <w:r>
        <w:t>小员</w:t>
      </w:r>
      <w:r>
        <w:t>”</w:t>
      </w:r>
      <w:r>
        <w:t>服务。湖里区还将加大在网格员队伍中发展党员的力度，挖掘网格治理中的</w:t>
      </w:r>
      <w:r>
        <w:t>“</w:t>
      </w:r>
      <w:r>
        <w:t>领头雁</w:t>
      </w:r>
      <w:r>
        <w:t>”“</w:t>
      </w:r>
      <w:r>
        <w:t>小能人</w:t>
      </w:r>
      <w:r>
        <w:t>”“</w:t>
      </w:r>
      <w:r>
        <w:t>贴心人</w:t>
      </w:r>
      <w:r>
        <w:t>”</w:t>
      </w:r>
      <w:r>
        <w:t>，依托网格工作室，打造红色能人工作室，让基层的战斗堡垒更加坚实。</w:t>
      </w:r>
    </w:p>
    <w:p w:rsidR="001A3330" w:rsidRDefault="001A3330" w:rsidP="001A3330">
      <w:pPr>
        <w:ind w:firstLineChars="200" w:firstLine="420"/>
      </w:pPr>
      <w:r>
        <w:rPr>
          <w:rFonts w:hint="eastAsia"/>
        </w:rPr>
        <w:t>建立网格事务准入清单</w:t>
      </w:r>
    </w:p>
    <w:p w:rsidR="001A3330" w:rsidRDefault="001A3330" w:rsidP="001A3330">
      <w:pPr>
        <w:ind w:firstLineChars="200" w:firstLine="420"/>
      </w:pPr>
      <w:r>
        <w:rPr>
          <w:rFonts w:hint="eastAsia"/>
        </w:rPr>
        <w:t>湖里区推进网格化制度以来，及时收集了解网格员意见建议，定期梳理痛点、堵点，制定出台《湖里区社会治理综合网格建设工作方案</w:t>
      </w:r>
      <w:r>
        <w:t>(</w:t>
      </w:r>
      <w:r>
        <w:t>试行</w:t>
      </w:r>
      <w:r>
        <w:t>)</w:t>
      </w:r>
      <w:r>
        <w:t>》《关于网格员反映问题的处置和答复意见》《涉网格任务指令下发工作规范</w:t>
      </w:r>
      <w:r>
        <w:t>(</w:t>
      </w:r>
      <w:r>
        <w:t>暂行</w:t>
      </w:r>
      <w:r>
        <w:t>)</w:t>
      </w:r>
      <w:r>
        <w:t>》《湖里区关于党建引领网格治理的指导意见》等文件，促进各项工作更加规范有序落实。同时，梳理网格信息采集核实、问题事</w:t>
      </w:r>
      <w:r>
        <w:t>(</w:t>
      </w:r>
      <w:r>
        <w:t>部</w:t>
      </w:r>
      <w:r>
        <w:t>)</w:t>
      </w:r>
      <w:r>
        <w:t>件上报、部门业务工作等</w:t>
      </w:r>
      <w:r>
        <w:t>9</w:t>
      </w:r>
      <w:r>
        <w:t>大模块</w:t>
      </w:r>
      <w:r>
        <w:t>400</w:t>
      </w:r>
      <w:r>
        <w:t>余项正面清单、</w:t>
      </w:r>
      <w:r>
        <w:t>800</w:t>
      </w:r>
      <w:r>
        <w:t>余项协助清单、</w:t>
      </w:r>
      <w:r>
        <w:t>11</w:t>
      </w:r>
      <w:r>
        <w:t>项负面清单，初步实现了</w:t>
      </w:r>
      <w:r>
        <w:t>“</w:t>
      </w:r>
      <w:r>
        <w:t>一网多用、多网合一</w:t>
      </w:r>
      <w:r>
        <w:t>”</w:t>
      </w:r>
      <w:r>
        <w:t>的工作局面。</w:t>
      </w:r>
    </w:p>
    <w:p w:rsidR="001A3330" w:rsidRDefault="001A3330" w:rsidP="001A3330">
      <w:pPr>
        <w:ind w:firstLineChars="200" w:firstLine="420"/>
      </w:pPr>
      <w:r>
        <w:rPr>
          <w:rFonts w:hint="eastAsia"/>
        </w:rPr>
        <w:t>此外，湖里区将继续厘清政府与社区的职责边界，对当前社区事务进行梳理，不合理事务尽可能剥离，对于委托社区协助完成的事项，严格按照“权随责走、费随事转”原则，提供相应的工作经费和条件；充分发挥“网格吹哨，部门报到”响应机制，发挥网格员在基层治理中的“瞭望员”职责，及时发现问题，回应群众诉求。</w:t>
      </w:r>
    </w:p>
    <w:p w:rsidR="001A3330" w:rsidRDefault="001A3330" w:rsidP="001A3330">
      <w:pPr>
        <w:ind w:firstLineChars="200" w:firstLine="420"/>
      </w:pPr>
      <w:r>
        <w:rPr>
          <w:rFonts w:hint="eastAsia"/>
        </w:rPr>
        <w:t>持续完善激励保障机制</w:t>
      </w:r>
    </w:p>
    <w:p w:rsidR="001A3330" w:rsidRDefault="001A3330" w:rsidP="001A3330">
      <w:pPr>
        <w:ind w:firstLineChars="200" w:firstLine="420"/>
      </w:pPr>
      <w:r>
        <w:rPr>
          <w:rFonts w:hint="eastAsia"/>
        </w:rPr>
        <w:t>为提高网格员的身份认同感，湖里区聚焦网格员反映强烈的福利待遇问题，全方位做好保障。薪资方面，提升人均年财政拨款数，对于取得社工证的网格员每月补助</w:t>
      </w:r>
      <w:r>
        <w:t>200—500</w:t>
      </w:r>
      <w:r>
        <w:t>元；福利方面，从轮岗调岗、提供集体宿舍租赁、定期安排体检、组织疗休养等方面加强对网格员的关心关爱；晋升方面，畅通网格员成长通道，组织遴选社区党群工作者</w:t>
      </w:r>
      <w:r>
        <w:t>49</w:t>
      </w:r>
      <w:r>
        <w:t>名，探索实施渐进式职业培养体系。此外，组织金牌网格员、优秀网格员评选，通过先进典型的选树宣传来激发网格员创优争先的内在动力。值得一提的是，近年来，由社区工作者成长起来的专职社工、社区主干、机关事业干部</w:t>
      </w:r>
      <w:r>
        <w:rPr>
          <w:rFonts w:hint="eastAsia"/>
        </w:rPr>
        <w:t>等，在不同单位逐渐成为骨干力量，同时也将在社区练就的“铁脚板”精神带到了不同的角落。</w:t>
      </w:r>
    </w:p>
    <w:p w:rsidR="001A3330" w:rsidRDefault="001A3330" w:rsidP="001A3330">
      <w:pPr>
        <w:ind w:firstLineChars="200" w:firstLine="420"/>
      </w:pPr>
      <w:r>
        <w:rPr>
          <w:rFonts w:hint="eastAsia"/>
        </w:rPr>
        <w:t>强化业务能力培训</w:t>
      </w:r>
    </w:p>
    <w:p w:rsidR="001A3330" w:rsidRDefault="001A3330" w:rsidP="001A3330">
      <w:pPr>
        <w:ind w:firstLineChars="200" w:firstLine="420"/>
      </w:pPr>
      <w:r>
        <w:rPr>
          <w:rFonts w:hint="eastAsia"/>
        </w:rPr>
        <w:t>湖里区通过开展入职培训、减压培训、实地观摩，开办社区治理学院，编撰《湖里区社会治理综合网格建设工作资料汇编》《优秀网格员实战宝典》系列书籍等举措，让培训常态化开展，全面提升网格员能力素质。此外，全区各街道还开展了形式多样的经验交流活动，如禾山街道依托社区治理学院各教学点，打造“朝阳学堂”品牌，通过情景演绎、脱口秀表演、圆桌访谈等方式，围绕“城中村治理难题”“楼道杂物清理”等焦点问题，定期开展网格实务沙龙，加强了不同社区网格员之间的横向联系，让不同社区的先进经验得到推广。</w:t>
      </w:r>
    </w:p>
    <w:p w:rsidR="001A3330" w:rsidRPr="001A022A" w:rsidRDefault="001A3330" w:rsidP="001A022A">
      <w:pPr>
        <w:jc w:val="right"/>
      </w:pPr>
      <w:r>
        <w:rPr>
          <w:rFonts w:hint="eastAsia"/>
        </w:rPr>
        <w:t>人民网</w:t>
      </w:r>
      <w:r>
        <w:rPr>
          <w:rFonts w:hint="eastAsia"/>
        </w:rPr>
        <w:t xml:space="preserve"> 2023-9-6</w:t>
      </w:r>
    </w:p>
    <w:p w:rsidR="001A3330" w:rsidRDefault="001A3330" w:rsidP="001D55B1">
      <w:pPr>
        <w:sectPr w:rsidR="001A3330" w:rsidSect="001D55B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9405E" w:rsidRDefault="00E9405E"/>
    <w:sectPr w:rsidR="00E94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3330"/>
    <w:rsid w:val="001A3330"/>
    <w:rsid w:val="00E9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A333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A333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>微软中国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2023-09-13T08:52:00Z</dcterms:created>
</cp:coreProperties>
</file>