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A8" w:rsidRDefault="00FC7EA8" w:rsidP="004D0EA6">
      <w:pPr>
        <w:pStyle w:val="1"/>
        <w:wordWrap w:val="0"/>
      </w:pPr>
      <w:r w:rsidRPr="002F461E">
        <w:rPr>
          <w:rFonts w:hint="eastAsia"/>
        </w:rPr>
        <w:t>“</w:t>
      </w:r>
      <w:r w:rsidRPr="002F461E">
        <w:t>海绵城市</w:t>
      </w:r>
      <w:r w:rsidRPr="002F461E">
        <w:t>”</w:t>
      </w:r>
      <w:r w:rsidRPr="002F461E">
        <w:t>建设让城区有</w:t>
      </w:r>
      <w:r w:rsidRPr="002F461E">
        <w:t>“</w:t>
      </w:r>
      <w:r w:rsidRPr="002F461E">
        <w:t>弹性</w:t>
      </w:r>
      <w:r w:rsidRPr="002F461E">
        <w:t>”</w:t>
      </w:r>
      <w:r w:rsidRPr="002F461E">
        <w:t>添</w:t>
      </w:r>
      <w:r w:rsidRPr="002F461E">
        <w:t>“</w:t>
      </w:r>
      <w:r w:rsidRPr="002F461E">
        <w:t>韧性</w:t>
      </w:r>
      <w:r w:rsidRPr="002F461E">
        <w:t>”</w:t>
      </w:r>
    </w:p>
    <w:p w:rsidR="00FC7EA8" w:rsidRDefault="00FC7EA8" w:rsidP="00FC7EA8">
      <w:pPr>
        <w:wordWrap w:val="0"/>
        <w:ind w:firstLineChars="200" w:firstLine="420"/>
      </w:pPr>
      <w:r w:rsidRPr="002F461E">
        <w:rPr>
          <w:rFonts w:hint="eastAsia"/>
        </w:rPr>
        <w:t>“</w:t>
      </w:r>
      <w:r w:rsidRPr="002F461E">
        <w:t>我喜欢雨后漫步在汤河带状公园，走在</w:t>
      </w:r>
      <w:r w:rsidRPr="002F461E">
        <w:t>‘</w:t>
      </w:r>
      <w:r w:rsidRPr="002F461E">
        <w:t>彩虹大道</w:t>
      </w:r>
      <w:r w:rsidRPr="002F461E">
        <w:t>’</w:t>
      </w:r>
      <w:r w:rsidRPr="002F461E">
        <w:t>上，一侧流水潺潺，一侧鲜花竞放，感觉十分惬意。</w:t>
      </w:r>
      <w:r w:rsidRPr="002F461E">
        <w:t>”</w:t>
      </w:r>
      <w:r w:rsidRPr="002F461E">
        <w:t>市民陈女士边走边说。在海港区汤河带状公园内，这里设计建设了一条</w:t>
      </w:r>
      <w:r w:rsidRPr="002F461E">
        <w:t>“</w:t>
      </w:r>
      <w:r w:rsidRPr="002F461E">
        <w:t>彩虹大道</w:t>
      </w:r>
      <w:r w:rsidRPr="002F461E">
        <w:t>”</w:t>
      </w:r>
      <w:r w:rsidRPr="002F461E">
        <w:t>，构建起公园与绿道、水系相互交织的游憩绿地体系，为市民提供了更好的绿色线性休闲生活空间。</w:t>
      </w:r>
    </w:p>
    <w:p w:rsidR="00FC7EA8" w:rsidRDefault="00FC7EA8" w:rsidP="00FC7EA8">
      <w:pPr>
        <w:wordWrap w:val="0"/>
        <w:ind w:firstLineChars="200" w:firstLine="420"/>
      </w:pPr>
      <w:r w:rsidRPr="002F461E">
        <w:t>除了精心打造</w:t>
      </w:r>
      <w:r w:rsidRPr="002F461E">
        <w:t>“</w:t>
      </w:r>
      <w:r w:rsidRPr="002F461E">
        <w:t>彩虹大道</w:t>
      </w:r>
      <w:r w:rsidRPr="002F461E">
        <w:t>”</w:t>
      </w:r>
      <w:r w:rsidRPr="002F461E">
        <w:t>，海港区园林绿化部门还对汤河带状公园的基础设施进行了</w:t>
      </w:r>
      <w:r w:rsidRPr="002F461E">
        <w:t>“</w:t>
      </w:r>
      <w:r w:rsidRPr="002F461E">
        <w:t>海绵化</w:t>
      </w:r>
      <w:r w:rsidRPr="002F461E">
        <w:t>”</w:t>
      </w:r>
      <w:r w:rsidRPr="002F461E">
        <w:t>改造，将</w:t>
      </w:r>
      <w:r w:rsidRPr="002F461E">
        <w:t>“</w:t>
      </w:r>
      <w:r w:rsidRPr="002F461E">
        <w:t>海绵城市</w:t>
      </w:r>
      <w:r w:rsidRPr="002F461E">
        <w:t>”</w:t>
      </w:r>
      <w:r w:rsidRPr="002F461E">
        <w:t>建设理念引入其中，设计了透水路面、卵石排水沟及下凹集水绿地等设施，使公园绿地对雨水具有吸纳、蓄渗作用。</w:t>
      </w:r>
    </w:p>
    <w:p w:rsidR="00FC7EA8" w:rsidRDefault="00FC7EA8" w:rsidP="00FC7EA8">
      <w:pPr>
        <w:wordWrap w:val="0"/>
        <w:ind w:firstLineChars="200" w:firstLine="420"/>
      </w:pPr>
      <w:r w:rsidRPr="002F461E">
        <w:t>去年，海港区改造完成了汤河带状公园、清怡园、军工里游园等</w:t>
      </w:r>
      <w:r w:rsidRPr="002F461E">
        <w:t>4</w:t>
      </w:r>
      <w:r w:rsidRPr="002F461E">
        <w:t>项公园地块的</w:t>
      </w:r>
      <w:r w:rsidRPr="002F461E">
        <w:t>“</w:t>
      </w:r>
      <w:r w:rsidRPr="002F461E">
        <w:t>海绵化</w:t>
      </w:r>
      <w:r w:rsidRPr="002F461E">
        <w:t>”</w:t>
      </w:r>
      <w:r w:rsidRPr="002F461E">
        <w:t>改造，在规划设计、材料选用、施工方法等方面应用</w:t>
      </w:r>
      <w:r w:rsidRPr="002F461E">
        <w:t>“</w:t>
      </w:r>
      <w:r w:rsidRPr="002F461E">
        <w:t>海绵城市</w:t>
      </w:r>
      <w:r w:rsidRPr="002F461E">
        <w:t>”</w:t>
      </w:r>
      <w:r w:rsidRPr="002F461E">
        <w:t>建设理念，对园内绿地、道路、驳岸等进行改造提升，并设置透水铺装、雨水收集系统，增加喷泉跌水、雾化系统等设施，合理配置水生、半水生植物，使公园绿地具备吸水、蓄水、渗水、净水、水再利用等功能。</w:t>
      </w:r>
    </w:p>
    <w:p w:rsidR="00FC7EA8" w:rsidRDefault="00FC7EA8" w:rsidP="00FC7EA8">
      <w:pPr>
        <w:wordWrap w:val="0"/>
        <w:ind w:firstLineChars="200" w:firstLine="420"/>
      </w:pPr>
      <w:r w:rsidRPr="002F461E">
        <w:rPr>
          <w:rFonts w:hint="eastAsia"/>
        </w:rPr>
        <w:t>“</w:t>
      </w:r>
      <w:r w:rsidRPr="002F461E">
        <w:t>海绵城市</w:t>
      </w:r>
      <w:r w:rsidRPr="002F461E">
        <w:t>”</w:t>
      </w:r>
      <w:r w:rsidRPr="002F461E">
        <w:t>是一种低影响开发的城市规划建设理念，其核心是尊重自然生态本底，因地制宜进行开发建设，在充分保护自然生态空间的基础上，通过增加城市透水地面面积、提升雨水储蓄调节功能，让城市像海绵一样吸收、渗透、储存、净化和利用雨水，最大限度地减少城市开发对原有生态环境造成的破坏。</w:t>
      </w:r>
    </w:p>
    <w:p w:rsidR="00FC7EA8" w:rsidRDefault="00FC7EA8" w:rsidP="00FC7EA8">
      <w:pPr>
        <w:wordWrap w:val="0"/>
        <w:ind w:firstLineChars="200" w:firstLine="420"/>
      </w:pPr>
      <w:r w:rsidRPr="002F461E">
        <w:t>近年来，海港区主要围绕建筑、广场、道路、绿地、水系等生态系统对雨水的吸纳、蓄渗、缓释实施</w:t>
      </w:r>
      <w:r w:rsidRPr="002F461E">
        <w:t>“</w:t>
      </w:r>
      <w:r w:rsidRPr="002F461E">
        <w:t>海绵城市</w:t>
      </w:r>
      <w:r w:rsidRPr="002F461E">
        <w:t>”</w:t>
      </w:r>
      <w:r w:rsidRPr="002F461E">
        <w:t>建设，通过有效控制雨水径流，打造出一批能吸水、蓄水、渗水、净水的</w:t>
      </w:r>
      <w:r w:rsidRPr="002F461E">
        <w:t>“</w:t>
      </w:r>
      <w:r w:rsidRPr="002F461E">
        <w:t>海绵体</w:t>
      </w:r>
      <w:r w:rsidRPr="002F461E">
        <w:t>”</w:t>
      </w:r>
      <w:r w:rsidRPr="002F461E">
        <w:t>。在大雨过后，行人艰难涉水、车辆</w:t>
      </w:r>
      <w:r w:rsidRPr="002F461E">
        <w:t>“</w:t>
      </w:r>
      <w:r w:rsidRPr="002F461E">
        <w:t>乘风破浪</w:t>
      </w:r>
      <w:r w:rsidRPr="002F461E">
        <w:t>”</w:t>
      </w:r>
      <w:r w:rsidRPr="002F461E">
        <w:t>的状况基本消失，即使个别地方有积水，也是</w:t>
      </w:r>
      <w:r w:rsidRPr="002F461E">
        <w:t>“</w:t>
      </w:r>
      <w:r w:rsidRPr="002F461E">
        <w:t>来</w:t>
      </w:r>
      <w:r w:rsidRPr="002F461E">
        <w:t>”</w:t>
      </w:r>
      <w:r w:rsidRPr="002F461E">
        <w:t>得快，</w:t>
      </w:r>
      <w:r w:rsidRPr="002F461E">
        <w:t>“</w:t>
      </w:r>
      <w:r w:rsidRPr="002F461E">
        <w:t>去</w:t>
      </w:r>
      <w:r w:rsidRPr="002F461E">
        <w:t>”</w:t>
      </w:r>
      <w:r w:rsidRPr="002F461E">
        <w:t>得也快，海港区</w:t>
      </w:r>
      <w:r w:rsidRPr="002F461E">
        <w:t>“</w:t>
      </w:r>
      <w:r w:rsidRPr="002F461E">
        <w:t>海绵城市</w:t>
      </w:r>
      <w:r w:rsidRPr="002F461E">
        <w:t>”</w:t>
      </w:r>
      <w:r w:rsidRPr="002F461E">
        <w:t>建设成效显著。</w:t>
      </w:r>
    </w:p>
    <w:p w:rsidR="00FC7EA8" w:rsidRDefault="00FC7EA8" w:rsidP="00FC7EA8">
      <w:pPr>
        <w:wordWrap w:val="0"/>
        <w:ind w:firstLineChars="200" w:firstLine="420"/>
      </w:pPr>
      <w:r w:rsidRPr="002F461E">
        <w:rPr>
          <w:rFonts w:hint="eastAsia"/>
        </w:rPr>
        <w:t>“</w:t>
      </w:r>
      <w:r w:rsidRPr="002F461E">
        <w:t>我们大院是老小区了，以前只要下大雨，小区的东门和南部道路积水特别严重，出行不便。去年改造后，小区的积水问题再也没发生过。</w:t>
      </w:r>
      <w:r w:rsidRPr="002F461E">
        <w:t>”</w:t>
      </w:r>
      <w:r w:rsidRPr="002F461E">
        <w:t>海港区建兴里居民袁芳永说。</w:t>
      </w:r>
    </w:p>
    <w:p w:rsidR="00FC7EA8" w:rsidRDefault="00FC7EA8" w:rsidP="00FC7EA8">
      <w:pPr>
        <w:wordWrap w:val="0"/>
        <w:ind w:firstLineChars="200" w:firstLine="420"/>
      </w:pPr>
      <w:r w:rsidRPr="002F461E">
        <w:t>老旧小区存在改造方式的差异性，</w:t>
      </w:r>
      <w:r w:rsidRPr="002F461E">
        <w:t>“</w:t>
      </w:r>
      <w:r w:rsidRPr="002F461E">
        <w:t>海绵城市</w:t>
      </w:r>
      <w:r w:rsidRPr="002F461E">
        <w:t>”</w:t>
      </w:r>
      <w:r w:rsidRPr="002F461E">
        <w:t>建设理念需要结合小区的自身特点。</w:t>
      </w:r>
    </w:p>
    <w:p w:rsidR="00FC7EA8" w:rsidRDefault="00FC7EA8" w:rsidP="00FC7EA8">
      <w:pPr>
        <w:wordWrap w:val="0"/>
        <w:ind w:firstLineChars="200" w:firstLine="420"/>
      </w:pPr>
      <w:r w:rsidRPr="002F461E">
        <w:rPr>
          <w:rFonts w:hint="eastAsia"/>
        </w:rPr>
        <w:t>“</w:t>
      </w:r>
      <w:r w:rsidRPr="002F461E">
        <w:t>建兴里小区路面整体为北侧高、南侧低，西侧高、东侧低，经过设计研究，我们推出</w:t>
      </w:r>
      <w:r w:rsidRPr="002F461E">
        <w:t>‘</w:t>
      </w:r>
      <w:r w:rsidRPr="002F461E">
        <w:t>渗</w:t>
      </w:r>
      <w:r w:rsidRPr="002F461E">
        <w:t>’</w:t>
      </w:r>
      <w:r w:rsidRPr="002F461E">
        <w:t>和</w:t>
      </w:r>
      <w:r w:rsidRPr="002F461E">
        <w:t>‘</w:t>
      </w:r>
      <w:r w:rsidRPr="002F461E">
        <w:t>滞</w:t>
      </w:r>
      <w:r w:rsidRPr="002F461E">
        <w:t>’</w:t>
      </w:r>
      <w:r w:rsidRPr="002F461E">
        <w:t>两个措施。</w:t>
      </w:r>
      <w:r w:rsidRPr="002F461E">
        <w:t>”</w:t>
      </w:r>
      <w:r w:rsidRPr="002F461E">
        <w:t>海港区住建局节能办李春青介绍，在小区的公园、休闲区、人行道区域采用透水铺装，保证雨水快</w:t>
      </w:r>
      <w:r w:rsidRPr="002F461E">
        <w:t>“</w:t>
      </w:r>
      <w:r w:rsidRPr="002F461E">
        <w:t>渗</w:t>
      </w:r>
      <w:r w:rsidRPr="002F461E">
        <w:t>”</w:t>
      </w:r>
      <w:r w:rsidRPr="002F461E">
        <w:t>；在小区南侧打造集休闲健身功能于一体的雨水花园及下凹绿地，把小区东门的绿化带改造成雨水花园，通过收集绿化带两侧路面的雨水，减缓了雨水进入市政管网的时间，做到了</w:t>
      </w:r>
      <w:r w:rsidRPr="002F461E">
        <w:t>“</w:t>
      </w:r>
      <w:r w:rsidRPr="002F461E">
        <w:t>滞</w:t>
      </w:r>
      <w:r w:rsidRPr="002F461E">
        <w:t>”</w:t>
      </w:r>
      <w:r w:rsidRPr="002F461E">
        <w:t>。</w:t>
      </w:r>
    </w:p>
    <w:p w:rsidR="00FC7EA8" w:rsidRDefault="00FC7EA8" w:rsidP="00FC7EA8">
      <w:pPr>
        <w:wordWrap w:val="0"/>
        <w:ind w:firstLineChars="200" w:firstLine="420"/>
      </w:pPr>
      <w:r w:rsidRPr="002F461E">
        <w:t>去年，海港区共完成</w:t>
      </w:r>
      <w:r w:rsidRPr="002F461E">
        <w:t>20</w:t>
      </w:r>
      <w:r w:rsidRPr="002F461E">
        <w:t>个</w:t>
      </w:r>
      <w:r w:rsidRPr="002F461E">
        <w:t>“</w:t>
      </w:r>
      <w:r w:rsidRPr="002F461E">
        <w:t>海绵城市</w:t>
      </w:r>
      <w:r w:rsidRPr="002F461E">
        <w:t>”</w:t>
      </w:r>
      <w:r w:rsidRPr="002F461E">
        <w:t>建设项目，包括防洪、排水防涝、雨污分流改造、雨污混错接改造以及市政道路、公园广场等地块的</w:t>
      </w:r>
      <w:r w:rsidRPr="002F461E">
        <w:t>“</w:t>
      </w:r>
      <w:r w:rsidRPr="002F461E">
        <w:t>海绵化</w:t>
      </w:r>
      <w:r w:rsidRPr="002F461E">
        <w:t>”</w:t>
      </w:r>
      <w:r w:rsidRPr="002F461E">
        <w:t>改造和老旧小区改造提升。今年，海港区已于主汛期前，全面推动</w:t>
      </w:r>
      <w:r w:rsidRPr="002F461E">
        <w:t>2023</w:t>
      </w:r>
      <w:r w:rsidRPr="002F461E">
        <w:t>年度城市道路、老旧小区易涝点改造工程，包括对</w:t>
      </w:r>
      <w:r w:rsidRPr="002F461E">
        <w:t>10</w:t>
      </w:r>
      <w:r w:rsidRPr="002F461E">
        <w:t>个现有城市道路易涝点位和</w:t>
      </w:r>
      <w:r w:rsidRPr="002F461E">
        <w:t>25</w:t>
      </w:r>
      <w:r w:rsidRPr="002F461E">
        <w:t>处老旧小区易涝点位的系统性改造。同时，实施排洪河等</w:t>
      </w:r>
      <w:r w:rsidRPr="002F461E">
        <w:t>3</w:t>
      </w:r>
      <w:r w:rsidRPr="002F461E">
        <w:t>条河流人工湿地建设工程，把湿地建设成为城市的</w:t>
      </w:r>
      <w:r w:rsidRPr="002F461E">
        <w:t>“</w:t>
      </w:r>
      <w:r w:rsidRPr="002F461E">
        <w:t>蓄水池</w:t>
      </w:r>
      <w:r w:rsidRPr="002F461E">
        <w:t>”</w:t>
      </w:r>
      <w:r w:rsidRPr="002F461E">
        <w:t>和</w:t>
      </w:r>
      <w:r w:rsidRPr="002F461E">
        <w:t>“</w:t>
      </w:r>
      <w:r w:rsidRPr="002F461E">
        <w:t>净化器</w:t>
      </w:r>
      <w:r w:rsidRPr="002F461E">
        <w:t>”</w:t>
      </w:r>
      <w:r w:rsidRPr="002F461E">
        <w:t>。</w:t>
      </w:r>
    </w:p>
    <w:p w:rsidR="00FC7EA8" w:rsidRPr="002F461E" w:rsidRDefault="00FC7EA8" w:rsidP="004D0EA6">
      <w:pPr>
        <w:wordWrap w:val="0"/>
        <w:jc w:val="right"/>
      </w:pPr>
      <w:r w:rsidRPr="002F461E">
        <w:t>秦皇岛</w:t>
      </w:r>
      <w:r w:rsidRPr="002F461E">
        <w:t>Plus</w:t>
      </w:r>
      <w:r>
        <w:rPr>
          <w:rFonts w:hint="eastAsia"/>
        </w:rPr>
        <w:t xml:space="preserve"> 2023-8-25</w:t>
      </w:r>
    </w:p>
    <w:p w:rsidR="00FC7EA8" w:rsidRDefault="00FC7EA8" w:rsidP="001637B7">
      <w:pPr>
        <w:sectPr w:rsidR="00FC7EA8" w:rsidSect="001637B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3627A" w:rsidRDefault="0033627A"/>
    <w:sectPr w:rsidR="0033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EA8"/>
    <w:rsid w:val="0033627A"/>
    <w:rsid w:val="00FC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C7EA8"/>
    <w:pPr>
      <w:widowControl/>
      <w:adjustRightInd w:val="0"/>
      <w:spacing w:before="100" w:beforeAutospacing="1" w:after="100" w:afterAutospacing="1" w:line="360" w:lineRule="atLeast"/>
      <w:ind w:firstLineChars="200" w:firstLine="643"/>
      <w:jc w:val="center"/>
      <w:textAlignment w:val="baseline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C7EA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2023-09-01T08:58:00Z</dcterms:created>
</cp:coreProperties>
</file>