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2600" w:rsidRPr="00EF1196" w:rsidRDefault="00032600" w:rsidP="00EF1196">
      <w:pPr>
        <w:pStyle w:val="1"/>
      </w:pPr>
      <w:r w:rsidRPr="00EF1196">
        <w:rPr>
          <w:rFonts w:hint="eastAsia"/>
        </w:rPr>
        <w:t>抚州市：深入推进教育整顿</w:t>
      </w:r>
      <w:r w:rsidRPr="00EF1196">
        <w:t xml:space="preserve"> 努力实现长效长治</w:t>
      </w:r>
    </w:p>
    <w:p w:rsidR="00032600" w:rsidRDefault="00032600" w:rsidP="00032600">
      <w:pPr>
        <w:ind w:firstLineChars="200" w:firstLine="420"/>
        <w:jc w:val="left"/>
      </w:pPr>
      <w:r>
        <w:t>开展教育整顿是一场刀刃向内的自我革命，是一次纪检监察干部自我完善、自我提高的重要契机。抚州市纪委市监委坚持把</w:t>
      </w:r>
      <w:r>
        <w:t>“</w:t>
      </w:r>
      <w:r>
        <w:t>当下改</w:t>
      </w:r>
      <w:r>
        <w:t>”</w:t>
      </w:r>
      <w:r>
        <w:t>与</w:t>
      </w:r>
      <w:r>
        <w:t>“</w:t>
      </w:r>
      <w:r>
        <w:t>长久立</w:t>
      </w:r>
      <w:r>
        <w:t>”</w:t>
      </w:r>
      <w:r>
        <w:t>有机结合，把理想信念教育、扎紧制度笼子、常态化正作风与以案示警、以案促治有机融合，不断把教育整顿成效转化为治理效能，擦亮纪检监察干部忠诚干净担当的政治本色。</w:t>
      </w:r>
    </w:p>
    <w:p w:rsidR="00032600" w:rsidRDefault="00032600" w:rsidP="00032600">
      <w:pPr>
        <w:ind w:firstLineChars="200" w:firstLine="420"/>
        <w:jc w:val="left"/>
      </w:pPr>
      <w:r>
        <w:t>一以贯之筑牢理想信念。理想信念是</w:t>
      </w:r>
      <w:r>
        <w:t>“</w:t>
      </w:r>
      <w:r>
        <w:t>总开关</w:t>
      </w:r>
      <w:r>
        <w:t>”</w:t>
      </w:r>
      <w:r>
        <w:t>，是共产党人的精神之</w:t>
      </w:r>
      <w:r>
        <w:t>“</w:t>
      </w:r>
      <w:r>
        <w:t>钙</w:t>
      </w:r>
      <w:r>
        <w:t>”</w:t>
      </w:r>
      <w:r>
        <w:t>，加强理想信念教育，铸就政治忠诚是教育整顿检视整治、巩固提升，实现长效长治的关键。监督别人首先要武装好自己。坚持把学习政治理论、传承红色基因作为有效抓手，认真落实</w:t>
      </w:r>
      <w:r>
        <w:t>“</w:t>
      </w:r>
      <w:r>
        <w:t>第一议题</w:t>
      </w:r>
      <w:r>
        <w:t>”</w:t>
      </w:r>
      <w:r>
        <w:t>、理论中心组学习、主题党日、党组织负责人讲党课等制度，引导纪检监察干部坚持用习近平新时代中国特色社会主义思想凝心铸魂，时刻做到对党忠诚。用好用活本地红色文化资源，组织开展追寻先烈足迹、聆听革命故事、诵读红色经典、观看红色电影等活动，筑牢信仰信念信心，为</w:t>
      </w:r>
      <w:r>
        <w:t>“</w:t>
      </w:r>
      <w:r>
        <w:t>长</w:t>
      </w:r>
      <w:r>
        <w:rPr>
          <w:rFonts w:hint="eastAsia"/>
        </w:rPr>
        <w:t>久立”打下最为坚定的思想基础。</w:t>
      </w:r>
    </w:p>
    <w:p w:rsidR="00032600" w:rsidRDefault="00032600" w:rsidP="00032600">
      <w:pPr>
        <w:ind w:firstLineChars="200" w:firstLine="420"/>
        <w:jc w:val="left"/>
      </w:pPr>
      <w:r>
        <w:t>坚持不懈用好制度利器。纪检监察机关不是</w:t>
      </w:r>
      <w:r>
        <w:t>“</w:t>
      </w:r>
      <w:r>
        <w:t>保险箱</w:t>
      </w:r>
      <w:r>
        <w:t>”</w:t>
      </w:r>
      <w:r>
        <w:t>，纪检监察干部也没有天然的</w:t>
      </w:r>
      <w:r>
        <w:t>“</w:t>
      </w:r>
      <w:r>
        <w:t>免疫力</w:t>
      </w:r>
      <w:r>
        <w:t>”</w:t>
      </w:r>
      <w:r>
        <w:t>，必须坚持用制度管权管事管人。修订完善纪检监察干部</w:t>
      </w:r>
      <w:r>
        <w:t>“</w:t>
      </w:r>
      <w:r>
        <w:t>十不准</w:t>
      </w:r>
      <w:r>
        <w:t>”</w:t>
      </w:r>
      <w:r>
        <w:t>规定，严格落实纪检监察干部行为规范。深刻汲取全省纪检监察干部严重违纪违法案件教训，学习借鉴以案促改形成的工作机制，举一反三、堵塞漏洞，加强对权力运行的制约和监督。围绕纪检监察权力运行重点环节，健全对信访举报、线索处置、监督检查、审查调查等全过程监管，完善打听案情、说情干预、违规过问案件责任追究等工作机制，探索对审查调查环节权力运行</w:t>
      </w:r>
      <w:r>
        <w:t>“</w:t>
      </w:r>
      <w:r>
        <w:t>嵌入式</w:t>
      </w:r>
      <w:r>
        <w:t>”</w:t>
      </w:r>
      <w:r>
        <w:t>监督，织密制</w:t>
      </w:r>
      <w:r>
        <w:rPr>
          <w:rFonts w:hint="eastAsia"/>
        </w:rPr>
        <w:t>度“笼子”，划出权力“边线”。</w:t>
      </w:r>
    </w:p>
    <w:p w:rsidR="00032600" w:rsidRDefault="00032600" w:rsidP="00032600">
      <w:pPr>
        <w:ind w:firstLineChars="200" w:firstLine="420"/>
        <w:jc w:val="left"/>
      </w:pPr>
      <w:r>
        <w:t>从严从实深化作风建设。以更严的要求、更高的标准、更优良的作风涵养纪检监察干部。在严格执行中央八项规定精神的基础上，引导纪检监察干部充分认清思想不纯、组织不纯、作风不纯严重危害，将作风问题解决在萌芽状态，化解</w:t>
      </w:r>
      <w:r>
        <w:t>“</w:t>
      </w:r>
      <w:r>
        <w:t>由风及腐</w:t>
      </w:r>
      <w:r>
        <w:t>”</w:t>
      </w:r>
      <w:r>
        <w:t>的隐患，树立正确人生观、权力观、价值观。严格按程序、按规矩办事，落实线索处置、监督检查、审查调查、重大事项请示报告、干部交流轮岗制度，离岗离职从业限制等，夯实工作作风。开展政治家访、清退网络群组、净化社交圈、生活圈、朋友圈，监督了解</w:t>
      </w:r>
      <w:r>
        <w:t>“</w:t>
      </w:r>
      <w:r>
        <w:t>八小时外</w:t>
      </w:r>
      <w:r>
        <w:t>”</w:t>
      </w:r>
      <w:r>
        <w:t>生活情况，助力纪检监察干部守住作风底</w:t>
      </w:r>
      <w:r>
        <w:rPr>
          <w:rFonts w:hint="eastAsia"/>
        </w:rPr>
        <w:t>线，不踩纪律红线。</w:t>
      </w:r>
    </w:p>
    <w:p w:rsidR="00032600" w:rsidRPr="00F25B60" w:rsidRDefault="00032600" w:rsidP="00032600">
      <w:pPr>
        <w:ind w:firstLineChars="200" w:firstLine="420"/>
        <w:jc w:val="left"/>
      </w:pPr>
      <w:r>
        <w:t>警钟长鸣增强纪律意识。坚持刀刃向己、自剜腐肉，清除害群之马，精准把握政策策略，既刮骨疗毒、去腐生肌，又惩前毖后、治病救人。坚持系统思维、系统施治，组织纪检监察干部旁听庭审，开设</w:t>
      </w:r>
      <w:r>
        <w:t>“</w:t>
      </w:r>
      <w:r>
        <w:t>庭审纪法教育课堂</w:t>
      </w:r>
      <w:r>
        <w:t>”</w:t>
      </w:r>
      <w:r>
        <w:t>，通过以案释法、以案释纪，用身边案教育身边人。梳理纪检监察干部违纪违法案例，汇编《党的十八大以来抚州市纪检监察干部严重违纪违法典型案件警示教育材料》，引以为戒、自警自省，做到敬畏纪律、敬畏法律。主动融入纪检监察体制改革、一体化人才培养，进一步强化纪律规矩意识，涵养自我革命精神，切实以管思想、管工作、管</w:t>
      </w:r>
      <w:r>
        <w:rPr>
          <w:rFonts w:hint="eastAsia"/>
        </w:rPr>
        <w:t>作风、管纪律的全面从严管理机制，锤炼一支自身正自身硬自身廉的纪检监察铁军，担负起党和人民赋予的职责使命。</w:t>
      </w:r>
    </w:p>
    <w:p w:rsidR="00032600" w:rsidRPr="00F25B60" w:rsidRDefault="00032600" w:rsidP="00032600">
      <w:pPr>
        <w:ind w:firstLineChars="200" w:firstLine="420"/>
        <w:jc w:val="right"/>
      </w:pPr>
      <w:r w:rsidRPr="00F25B60">
        <w:rPr>
          <w:rFonts w:hint="eastAsia"/>
        </w:rPr>
        <w:t>江西省纪委省监委</w:t>
      </w:r>
      <w:r w:rsidRPr="00F25B60">
        <w:t>2023-08-29</w:t>
      </w:r>
    </w:p>
    <w:p w:rsidR="00032600" w:rsidRDefault="00032600" w:rsidP="006F4092">
      <w:pPr>
        <w:sectPr w:rsidR="00032600" w:rsidSect="006F4092">
          <w:type w:val="continuous"/>
          <w:pgSz w:w="11906" w:h="16838"/>
          <w:pgMar w:top="1644" w:right="1236" w:bottom="1418" w:left="1814" w:header="851" w:footer="907" w:gutter="0"/>
          <w:pgNumType w:start="1"/>
          <w:cols w:space="720"/>
          <w:docGrid w:type="lines" w:linePitch="341" w:charSpace="2373"/>
        </w:sectPr>
      </w:pPr>
    </w:p>
    <w:p w:rsidR="005E476E" w:rsidRDefault="005E476E"/>
    <w:sectPr w:rsidR="005E47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2600"/>
    <w:rsid w:val="00032600"/>
    <w:rsid w:val="005E47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26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326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1088</Characters>
  <Application>Microsoft Office Word</Application>
  <DocSecurity>0</DocSecurity>
  <Lines>9</Lines>
  <Paragraphs>2</Paragraphs>
  <ScaleCrop>false</ScaleCrop>
  <Company>Microsoft</Company>
  <LinksUpToDate>false</LinksUpToDate>
  <CharactersWithSpaces>1276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2023-09-05T06:23:00Z</dcterms:created>
</cp:coreProperties>
</file>