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4197" w:rsidRDefault="00464197" w:rsidP="008E7D2F">
      <w:pPr>
        <w:pStyle w:val="1"/>
      </w:pPr>
      <w:r w:rsidRPr="008E7D2F">
        <w:rPr>
          <w:rFonts w:hint="eastAsia"/>
        </w:rPr>
        <w:t>光明区：凝聚新阶层力量</w:t>
      </w:r>
      <w:r w:rsidRPr="008E7D2F">
        <w:t xml:space="preserve"> 提升法治化水平 服务高质量发展</w:t>
      </w:r>
    </w:p>
    <w:p w:rsidR="00464197" w:rsidRDefault="00464197" w:rsidP="00464197">
      <w:pPr>
        <w:ind w:firstLineChars="200" w:firstLine="420"/>
      </w:pPr>
      <w:r>
        <w:t>8</w:t>
      </w:r>
      <w:r>
        <w:t>月</w:t>
      </w:r>
      <w:r>
        <w:t>30</w:t>
      </w:r>
      <w:r>
        <w:t>日，光明区委统战部联合光明区司法局、光明区人民检察院共同举办的</w:t>
      </w:r>
      <w:r>
        <w:t>“</w:t>
      </w:r>
      <w:r>
        <w:t>企航计划</w:t>
      </w:r>
      <w:r>
        <w:t>·</w:t>
      </w:r>
      <w:r>
        <w:t>法治相伴</w:t>
      </w:r>
      <w:r>
        <w:t>”——</w:t>
      </w:r>
      <w:r>
        <w:t>光明区新的社会阶层人士服务经济高质量发展行动暨企业合规宣传推广活动在研祥大剧院圆满举行。广东省委统战部副部长、一级巡视员李阳春，深圳市委统战部常务副部长黄伟平，深圳市工商联党组书记李勇，深圳市司法局党委委员、市律师行业党委专职书记陈明，光明区委副书记、政法委书记张华伟，区委常委、统战部部长杨莉，区政协副主席麦耀明，区人民检察院检察长刘汉俊出席活动。</w:t>
      </w:r>
    </w:p>
    <w:p w:rsidR="00464197" w:rsidRDefault="00464197" w:rsidP="00464197">
      <w:pPr>
        <w:ind w:firstLineChars="200" w:firstLine="420"/>
      </w:pPr>
      <w:r>
        <w:rPr>
          <w:rFonts w:hint="eastAsia"/>
        </w:rPr>
        <w:t>光明区新联会街道分会揭牌。</w:t>
      </w:r>
    </w:p>
    <w:p w:rsidR="00464197" w:rsidRDefault="00464197" w:rsidP="00464197">
      <w:pPr>
        <w:ind w:firstLineChars="200" w:firstLine="420"/>
      </w:pPr>
      <w:r>
        <w:rPr>
          <w:rFonts w:hint="eastAsia"/>
        </w:rPr>
        <w:t>活动上，光明区新联会六个街道分会，光明区新的社会阶层人士统战工作实践创新基地，光明区、街道民营企业合规服务中心，光明区派驻总商会、各街道商会人民调解组织等顺利揭牌，商事调解标准化建设全面启动，光明区同心律师服务团正式成立。这是光明区深入贯彻党的二十大精神、凝聚新阶层人士力量、服务经济高质量发展的生动实践，也是提升企业合规水平、深化法治光明建设、优化法治化营商环境的重要举措。</w:t>
      </w:r>
    </w:p>
    <w:p w:rsidR="00464197" w:rsidRDefault="00464197" w:rsidP="00464197">
      <w:pPr>
        <w:ind w:firstLineChars="200" w:firstLine="420"/>
      </w:pPr>
      <w:r>
        <w:rPr>
          <w:rFonts w:hint="eastAsia"/>
        </w:rPr>
        <w:t>李阳春对光明区的统战工作给予了高度肯定，很欣喜看到光明新阶层工作欣欣向荣、开枝散叶，呈现出崭新局面，充分发挥了大统战格局的优势，并寄予厚望：一是围绕高质量发展，擦亮新联会品牌活动的“金字招牌”，大胆探索把名牌招牌打造成著名品牌；二是打造市场化、法治化、国际化一流营商环境的“光明品牌”，护航民营经济的高质量发展；三是在企业合规经营服务领域探索更多可复制可推广的属于光明的有益经验；四是打造新联会与工商联创新合作的光明样板，激活“新”动力，提升“新”能力，凝聚“新”创力，激发“新”活力，形成更多走在深圳前列的光明经验、光明做法。</w:t>
      </w:r>
    </w:p>
    <w:p w:rsidR="00464197" w:rsidRDefault="00464197" w:rsidP="00464197">
      <w:pPr>
        <w:ind w:firstLineChars="200" w:firstLine="420"/>
      </w:pPr>
      <w:r>
        <w:rPr>
          <w:rFonts w:hint="eastAsia"/>
        </w:rPr>
        <w:t>杨莉表示，街道分会要建设成凝聚新阶层人士的重要阵地、展示基层统战工作的重要窗口、推进基层统战工作的重要抓手，为光明高质量发展贡献新的社会阶层人士的智慧和力量。</w:t>
      </w:r>
    </w:p>
    <w:p w:rsidR="00464197" w:rsidRDefault="00464197" w:rsidP="00464197">
      <w:pPr>
        <w:ind w:firstLineChars="200" w:firstLine="420"/>
      </w:pPr>
      <w:r>
        <w:rPr>
          <w:rFonts w:hint="eastAsia"/>
        </w:rPr>
        <w:t>组织全覆盖，服务全方位</w:t>
      </w:r>
    </w:p>
    <w:p w:rsidR="00464197" w:rsidRDefault="00464197" w:rsidP="00464197">
      <w:pPr>
        <w:ind w:firstLineChars="200" w:firstLine="420"/>
      </w:pPr>
      <w:r>
        <w:rPr>
          <w:rFonts w:hint="eastAsia"/>
        </w:rPr>
        <w:t>——光明区新联会成立六个街道分会</w:t>
      </w:r>
    </w:p>
    <w:p w:rsidR="00464197" w:rsidRDefault="00464197" w:rsidP="00464197">
      <w:pPr>
        <w:ind w:firstLineChars="200" w:firstLine="420"/>
      </w:pPr>
      <w:r>
        <w:rPr>
          <w:rFonts w:hint="eastAsia"/>
        </w:rPr>
        <w:t>光明区新的社会阶层人士有</w:t>
      </w:r>
      <w:r>
        <w:t>18</w:t>
      </w:r>
      <w:r>
        <w:t>万人，涉及科技创新、智能制造、生物医药、文旅地产、公共事业、新媒体等行业，是光明区高质量发展的</w:t>
      </w:r>
      <w:r>
        <w:t>“</w:t>
      </w:r>
      <w:r>
        <w:t>生力军</w:t>
      </w:r>
      <w:r>
        <w:t>”</w:t>
      </w:r>
      <w:r>
        <w:t>。</w:t>
      </w:r>
    </w:p>
    <w:p w:rsidR="00464197" w:rsidRDefault="00464197" w:rsidP="00464197">
      <w:pPr>
        <w:ind w:firstLineChars="200" w:firstLine="420"/>
      </w:pPr>
      <w:r>
        <w:rPr>
          <w:rFonts w:hint="eastAsia"/>
        </w:rPr>
        <w:t>光明区新联会成立于</w:t>
      </w:r>
      <w:r>
        <w:t>2019</w:t>
      </w:r>
      <w:r>
        <w:t>年</w:t>
      </w:r>
      <w:r>
        <w:t>4</w:t>
      </w:r>
      <w:r>
        <w:t>月，经过四年多的生根发芽、茁壮成长，会员人数从成立之初的</w:t>
      </w:r>
      <w:r>
        <w:t>81</w:t>
      </w:r>
      <w:r>
        <w:t>名发展到</w:t>
      </w:r>
      <w:r>
        <w:t>228</w:t>
      </w:r>
      <w:r>
        <w:t>名，已成为有温度、有活力、有内涵的新的社会阶层人士之家。</w:t>
      </w:r>
    </w:p>
    <w:p w:rsidR="00464197" w:rsidRDefault="00464197" w:rsidP="00464197">
      <w:pPr>
        <w:ind w:firstLineChars="200" w:firstLine="420"/>
      </w:pPr>
      <w:r>
        <w:rPr>
          <w:rFonts w:hint="eastAsia"/>
        </w:rPr>
        <w:t>今年</w:t>
      </w:r>
      <w:r>
        <w:t>8</w:t>
      </w:r>
      <w:r>
        <w:t>月，光明区积极推动新的社会阶层人士基层组织和基地建设，实现了新联会街道分会全覆盖，吸纳了各行各业领军和中坚力量，队伍潜力更大、合力更强、活力更足。各街道分会将建设成凝聚新的社会阶层人士的重要阵地、展示基层统战工作的重要窗口、推进基层统战工作的重要抓手，为光明高质量发展贡献新的社会阶层人士的智慧和力量。</w:t>
      </w:r>
    </w:p>
    <w:p w:rsidR="00464197" w:rsidRDefault="00464197" w:rsidP="00464197">
      <w:pPr>
        <w:ind w:firstLineChars="200" w:firstLine="420"/>
      </w:pPr>
      <w:r>
        <w:rPr>
          <w:rFonts w:hint="eastAsia"/>
        </w:rPr>
        <w:t>光明区为更好地服务新的社会阶层人士，聚焦“六有”标准，深度挖掘、精心培育了一批新的社会阶层人士统战工作实践创新基地。截至目前，光明区已实现“</w:t>
      </w:r>
      <w:r>
        <w:t>6+7”</w:t>
      </w:r>
      <w:r>
        <w:t>实践创新基地工作格局。各基地累计举办政策宣讲、联谊交友、志愿服务等活动</w:t>
      </w:r>
      <w:r>
        <w:t>200</w:t>
      </w:r>
      <w:r>
        <w:t>余场，服务新的社会阶层人士逾万人。</w:t>
      </w:r>
    </w:p>
    <w:p w:rsidR="00464197" w:rsidRDefault="00464197" w:rsidP="00464197">
      <w:pPr>
        <w:ind w:firstLineChars="200" w:firstLine="420"/>
      </w:pPr>
      <w:r>
        <w:rPr>
          <w:rFonts w:hint="eastAsia"/>
        </w:rPr>
        <w:t>接下来，光明区将延伸新的社会阶层人士的服务触角，强化“横向到边＋纵向到底”的联动模式，持续推动光明区新的社会阶层人士统战工作创品牌、展特色、出成效，持续助力光明区民营经济发展强信心、开新局、稳增长。</w:t>
      </w:r>
    </w:p>
    <w:p w:rsidR="00464197" w:rsidRDefault="00464197" w:rsidP="00464197">
      <w:pPr>
        <w:ind w:firstLineChars="200" w:firstLine="420"/>
      </w:pPr>
      <w:r>
        <w:rPr>
          <w:rFonts w:hint="eastAsia"/>
        </w:rPr>
        <w:t>延伸“微触角”，惠企“零距离”</w:t>
      </w:r>
    </w:p>
    <w:p w:rsidR="00464197" w:rsidRDefault="00464197" w:rsidP="00464197">
      <w:pPr>
        <w:ind w:firstLineChars="200" w:firstLine="420"/>
      </w:pPr>
      <w:r>
        <w:rPr>
          <w:rFonts w:hint="eastAsia"/>
        </w:rPr>
        <w:t>——光明区成立全市首个民营企业合规服务中心</w:t>
      </w:r>
    </w:p>
    <w:p w:rsidR="00464197" w:rsidRDefault="00464197" w:rsidP="00464197">
      <w:pPr>
        <w:ind w:firstLineChars="200" w:firstLine="420"/>
      </w:pPr>
      <w:r>
        <w:rPr>
          <w:rFonts w:hint="eastAsia"/>
        </w:rPr>
        <w:t>光明作为深圳最年轻的行政区，始终坚持赶超奔跑、追求卓越，在推动企业合规建设方面勇当排头兵，将企业合规建设作为推动高质量发展、营造法治化营商环境、推进法治社会建设的重要抓手，对标最好最优，通过加强企业公共法律服务供给、建设商事调解试点、打造矛盾纠纷“一站式”处理平台、出台合规建设方案、编制合规指引、开展合规培训、加强合规指导、实施光明科学城“法治护航·与企同行”行动等系列措施，探索出光明特色的企业合规建设路径，而民营企业合规建设是其中重要一环。</w:t>
      </w:r>
    </w:p>
    <w:p w:rsidR="00464197" w:rsidRDefault="00464197" w:rsidP="00464197">
      <w:pPr>
        <w:ind w:firstLineChars="200" w:firstLine="420"/>
      </w:pPr>
      <w:r>
        <w:rPr>
          <w:rFonts w:hint="eastAsia"/>
        </w:rPr>
        <w:t>当民营经济形成一片生机勃勃的经济沃土，便能孕育出枝繁叶茂的参天大树。光明区民营企业有</w:t>
      </w:r>
      <w:r>
        <w:t>12</w:t>
      </w:r>
      <w:r>
        <w:t>万家，占全区企业总数</w:t>
      </w:r>
      <w:r>
        <w:t>99%</w:t>
      </w:r>
      <w:r>
        <w:t>以上，鼓励支持民营经济和民营企业发展壮大，提振市场预期和信心，法治建设是关键一环。</w:t>
      </w:r>
    </w:p>
    <w:p w:rsidR="00464197" w:rsidRDefault="00464197" w:rsidP="00464197">
      <w:pPr>
        <w:ind w:firstLineChars="200" w:firstLine="420"/>
      </w:pPr>
      <w:r>
        <w:rPr>
          <w:rFonts w:hint="eastAsia"/>
        </w:rPr>
        <w:t>今年，光明区一以贯之把优化营商环境作为“一号改革工程”，把服务民营经济高质量发展和打造法治化营商环境作为重要抓手。为正确引导民营经济健康发展、高质量发展，区委统战部发起成立了全市首个民营企业合规服务中心，建立多部门联动、多层次参与的企业合规服务体系，携手推进企业合规工作再上新台阶，打造企业合规“光明模式”。</w:t>
      </w:r>
    </w:p>
    <w:p w:rsidR="00464197" w:rsidRDefault="00464197" w:rsidP="00464197">
      <w:pPr>
        <w:ind w:firstLineChars="200" w:firstLine="420"/>
      </w:pPr>
      <w:r>
        <w:rPr>
          <w:rFonts w:hint="eastAsia"/>
        </w:rPr>
        <w:t>光明区、街道民营企业合规服务中心成立后，将开展企业合规讲堂等培训活动，组织企业进行合规体检，发布企业合规指南，指导企业合规整改，组织第三方监督评估企业合规成效，提供事先预防、事中纠正和事后完善等“一站式”企业合规指引服务。此外，该中心还将邀请区人民检察院、区司法局等相关部门共同参与民营企业合规服务工作，促进民营企业健康可持续发展。</w:t>
      </w:r>
    </w:p>
    <w:p w:rsidR="00464197" w:rsidRDefault="00464197" w:rsidP="00464197">
      <w:pPr>
        <w:ind w:firstLineChars="200" w:firstLine="420"/>
      </w:pPr>
      <w:r>
        <w:rPr>
          <w:rFonts w:hint="eastAsia"/>
        </w:rPr>
        <w:t>本次成立的光明区同心律师服务团，由区新联会律师代表、律师协会会员代表等</w:t>
      </w:r>
      <w:r>
        <w:t>20</w:t>
      </w:r>
      <w:r>
        <w:t>名律师自愿组成，是一支具有公益性、志愿性、代表性、开放性、专业性的律师服务团队，旨在扩大对民营企业的法律服务覆盖面，以开展法律服务为依托，进园区、进企业、下基层，提供法律咨询、法治宣传、法律援助、法治体检等公益法律服务，助力打造法治化营商环境，全面用法护航、用法守护光明区民营企业高质量发展。</w:t>
      </w:r>
    </w:p>
    <w:p w:rsidR="00464197" w:rsidRDefault="00464197" w:rsidP="00464197">
      <w:pPr>
        <w:ind w:firstLineChars="200" w:firstLine="420"/>
      </w:pPr>
      <w:r>
        <w:rPr>
          <w:rFonts w:hint="eastAsia"/>
        </w:rPr>
        <w:t>活动现场，还举办了企业合规推广活动，特邀嘉宾重点解读了涉及企业合规的相关条例，对企业如何预防法律风险进行了讲解。</w:t>
      </w:r>
    </w:p>
    <w:p w:rsidR="00464197" w:rsidRDefault="00464197" w:rsidP="00464197">
      <w:pPr>
        <w:ind w:firstLineChars="200" w:firstLine="420"/>
      </w:pPr>
      <w:r>
        <w:rPr>
          <w:rFonts w:hint="eastAsia"/>
        </w:rPr>
        <w:t>打造“新模式”</w:t>
      </w:r>
      <w:r>
        <w:t xml:space="preserve"> </w:t>
      </w:r>
      <w:r>
        <w:t>，擦亮</w:t>
      </w:r>
      <w:r>
        <w:t>“</w:t>
      </w:r>
      <w:r>
        <w:t>金名片</w:t>
      </w:r>
      <w:r>
        <w:t>”</w:t>
      </w:r>
    </w:p>
    <w:p w:rsidR="00464197" w:rsidRDefault="00464197" w:rsidP="00464197">
      <w:pPr>
        <w:ind w:firstLineChars="200" w:firstLine="420"/>
      </w:pPr>
      <w:r>
        <w:rPr>
          <w:rFonts w:hint="eastAsia"/>
        </w:rPr>
        <w:t>——商事调解服务更加标准化</w:t>
      </w:r>
    </w:p>
    <w:p w:rsidR="00464197" w:rsidRDefault="00464197" w:rsidP="00464197">
      <w:pPr>
        <w:ind w:firstLineChars="200" w:firstLine="420"/>
      </w:pPr>
      <w:r>
        <w:rPr>
          <w:rFonts w:hint="eastAsia"/>
        </w:rPr>
        <w:t>商事调解具备程序灵活、时间成本低、专业性强等优势，可助力商企高效便利解决纠纷，为其管理交易和建立长远商务关系奠定基础。推动商事调解活动规范化、市场化，有利于打造更优法治化营商环境。</w:t>
      </w:r>
    </w:p>
    <w:p w:rsidR="00464197" w:rsidRDefault="00464197" w:rsidP="00464197">
      <w:pPr>
        <w:ind w:firstLineChars="200" w:firstLine="420"/>
      </w:pPr>
      <w:r>
        <w:rPr>
          <w:rFonts w:hint="eastAsia"/>
        </w:rPr>
        <w:t>商事调解标准化建设启动。</w:t>
      </w:r>
    </w:p>
    <w:p w:rsidR="00464197" w:rsidRDefault="00464197" w:rsidP="00464197">
      <w:pPr>
        <w:ind w:firstLineChars="200" w:firstLine="420"/>
      </w:pPr>
      <w:r>
        <w:rPr>
          <w:rFonts w:hint="eastAsia"/>
        </w:rPr>
        <w:t>建立健全商事调解配套制度，光明迈开了探索新步伐。自《深圳经济特区矛盾纠纷多元化解条例》生效实施以来，光明区迅速行动，紧扣法治先行示范标准，主动作为、创新机制，率先开展商事调解标准化试点工作，争创非诉矛盾纠纷化解示范区。今年</w:t>
      </w:r>
      <w:r>
        <w:t>5</w:t>
      </w:r>
      <w:r>
        <w:t>月</w:t>
      </w:r>
      <w:r>
        <w:t>29</w:t>
      </w:r>
      <w:r>
        <w:t>日，光明区商事调解服务标准化试点项目入选国家标准化管理委员会和司法部</w:t>
      </w:r>
      <w:r>
        <w:t>“2023</w:t>
      </w:r>
      <w:r>
        <w:t>年度社会管理和公共服务综合标准化试点（司法行政领域）项目</w:t>
      </w:r>
      <w:r>
        <w:t>”</w:t>
      </w:r>
      <w:r>
        <w:t>。</w:t>
      </w:r>
    </w:p>
    <w:p w:rsidR="00464197" w:rsidRDefault="00464197" w:rsidP="00464197">
      <w:pPr>
        <w:ind w:firstLineChars="200" w:firstLine="420"/>
      </w:pPr>
      <w:r>
        <w:rPr>
          <w:rFonts w:hint="eastAsia"/>
        </w:rPr>
        <w:t>光明区派驻总商会、各街道商会人民调解组织的揭牌，将有力提升光明区商事调解服务的质量和水平，促进商事调解领域的交流与合作，让更多市场主体选择、认可商事调解制度，更好发挥商事调解在解决纠纷、维护权益、促进发展方面的独特优势，助力光明区建设国际化、法治化营商环境。</w:t>
      </w:r>
    </w:p>
    <w:p w:rsidR="00464197" w:rsidRDefault="00464197" w:rsidP="00464197">
      <w:pPr>
        <w:ind w:firstLineChars="200" w:firstLine="420"/>
      </w:pPr>
      <w:r>
        <w:rPr>
          <w:rFonts w:hint="eastAsia"/>
        </w:rPr>
        <w:t>在活动结束后，光明区司法局现场开展“光明区法治建设成果展（</w:t>
      </w:r>
      <w:r>
        <w:t>2018</w:t>
      </w:r>
      <w:r>
        <w:t>年</w:t>
      </w:r>
      <w:r>
        <w:t>-2023</w:t>
      </w:r>
      <w:r>
        <w:t>年）</w:t>
      </w:r>
      <w:r>
        <w:t>”</w:t>
      </w:r>
      <w:r>
        <w:t>，通过回顾光明行政区成立五年来的法治建设历程，全面展现法治护航光明区经济高质量发展成果，吸引参加活动企业人员驻足观看，纷纷表示，光明区经济飞跃发展的五年，离不开法治的保驾护航，接下来将更加重视和推动企业合规建设，保障企业高水平发展，更好为光明区经济高质量发展贡献力量。</w:t>
      </w:r>
    </w:p>
    <w:p w:rsidR="00464197" w:rsidRPr="008E7D2F" w:rsidRDefault="00464197" w:rsidP="008E7D2F">
      <w:pPr>
        <w:jc w:val="right"/>
      </w:pPr>
      <w:r w:rsidRPr="008E7D2F">
        <w:rPr>
          <w:rFonts w:hint="eastAsia"/>
        </w:rPr>
        <w:t>深圳新闻网</w:t>
      </w:r>
      <w:r>
        <w:rPr>
          <w:rFonts w:hint="eastAsia"/>
        </w:rPr>
        <w:t>2023-8-30</w:t>
      </w:r>
    </w:p>
    <w:p w:rsidR="00464197" w:rsidRDefault="00464197" w:rsidP="00C2365D">
      <w:pPr>
        <w:sectPr w:rsidR="00464197" w:rsidSect="00C2365D">
          <w:type w:val="continuous"/>
          <w:pgSz w:w="11906" w:h="16838"/>
          <w:pgMar w:top="1644" w:right="1236" w:bottom="1418" w:left="1814" w:header="851" w:footer="907" w:gutter="0"/>
          <w:pgNumType w:start="1"/>
          <w:cols w:space="720"/>
          <w:docGrid w:type="lines" w:linePitch="341" w:charSpace="2373"/>
        </w:sectPr>
      </w:pPr>
    </w:p>
    <w:p w:rsidR="009C5D2A" w:rsidRDefault="009C5D2A"/>
    <w:sectPr w:rsidR="009C5D2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64197"/>
    <w:rsid w:val="00464197"/>
    <w:rsid w:val="009C5D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6419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6419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437</Words>
  <Characters>2494</Characters>
  <Application>Microsoft Office Word</Application>
  <DocSecurity>0</DocSecurity>
  <Lines>20</Lines>
  <Paragraphs>5</Paragraphs>
  <ScaleCrop>false</ScaleCrop>
  <Company>Microsoft</Company>
  <LinksUpToDate>false</LinksUpToDate>
  <CharactersWithSpaces>2926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2023-09-05T12:09:00Z</dcterms:created>
</cp:coreProperties>
</file>