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25C11" w:rsidRDefault="00325C11" w:rsidP="004D0EA6">
      <w:pPr>
        <w:pStyle w:val="1"/>
        <w:wordWrap w:val="0"/>
      </w:pPr>
      <w:r>
        <w:rPr>
          <w:rFonts w:hint="eastAsia"/>
        </w:rPr>
        <w:t xml:space="preserve"> </w:t>
      </w:r>
      <w:bookmarkStart w:id="0" w:name="_Toc144479890"/>
      <w:r>
        <w:rPr>
          <w:rFonts w:hint="eastAsia"/>
        </w:rPr>
        <w:t>“安全快速不扰民”</w:t>
      </w:r>
      <w:bookmarkEnd w:id="0"/>
    </w:p>
    <w:p w:rsidR="00325C11" w:rsidRDefault="00325C11" w:rsidP="00325C11">
      <w:pPr>
        <w:wordWrap w:val="0"/>
        <w:ind w:firstLineChars="200" w:firstLine="420"/>
      </w:pPr>
      <w:r>
        <w:rPr>
          <w:rFonts w:hint="eastAsia"/>
        </w:rPr>
        <w:t>实施老旧小区改造是城市更新的重要内容，是改善人居环境的惠民举措。山东省青岛市崂山区住房和城乡建设局在推进老旧小区改造工作中，坚持“安全快速不扰民”的原则，最大力度确保施工安全，优先保障居民正常生活，减少施工对居民生活的影响，有效提升了居民对改造的认同感，真正把实事办好、好事办实。</w:t>
      </w:r>
    </w:p>
    <w:p w:rsidR="00325C11" w:rsidRDefault="00325C11" w:rsidP="00325C11">
      <w:pPr>
        <w:wordWrap w:val="0"/>
        <w:ind w:firstLineChars="200" w:firstLine="420"/>
      </w:pPr>
      <w:r>
        <w:rPr>
          <w:rFonts w:hint="eastAsia"/>
        </w:rPr>
        <w:t>建机制强监管</w:t>
      </w:r>
      <w:r>
        <w:t xml:space="preserve"> </w:t>
      </w:r>
      <w:r>
        <w:t>守牢安全生产底线</w:t>
      </w:r>
    </w:p>
    <w:p w:rsidR="00325C11" w:rsidRDefault="00325C11" w:rsidP="00325C11">
      <w:pPr>
        <w:wordWrap w:val="0"/>
        <w:ind w:firstLineChars="200" w:firstLine="420"/>
      </w:pPr>
      <w:r>
        <w:rPr>
          <w:rFonts w:hint="eastAsia"/>
        </w:rPr>
        <w:t>崂山区住房和城乡建设局坚持绿色安全施工，守牢老旧小区改造工程安全底线，全力保障施工人员和居民安全，真正实现“改得安全、改得文明、住得舒心”的目标。</w:t>
      </w:r>
    </w:p>
    <w:p w:rsidR="00325C11" w:rsidRDefault="00325C11" w:rsidP="00325C11">
      <w:pPr>
        <w:wordWrap w:val="0"/>
        <w:ind w:firstLineChars="200" w:firstLine="420"/>
      </w:pPr>
      <w:r>
        <w:rPr>
          <w:rFonts w:hint="eastAsia"/>
        </w:rPr>
        <w:t>健全制度体系，突出老旧小区改造的个性化安全保障措施，持续完善相关机制、丰富办法手段，创建企业主要负责人、分管负责人、安全总监、项目经理定期进一线制度，把警示会、通报会开在施工现场。用“零容忍”的态度和铁一般的手段抓质量安全，要求各施工单位“一把手”亲自上手，对管理不到位、质量不合格、出现安全事故的单位绝不姑息，采取严管重罚措施，坚决防范遏制事故发生。</w:t>
      </w:r>
    </w:p>
    <w:p w:rsidR="00325C11" w:rsidRDefault="00325C11" w:rsidP="00325C11">
      <w:pPr>
        <w:wordWrap w:val="0"/>
        <w:ind w:firstLineChars="200" w:firstLine="420"/>
      </w:pPr>
      <w:r>
        <w:rPr>
          <w:rFonts w:hint="eastAsia"/>
        </w:rPr>
        <w:t>强化安全监管，严格执行全员安全生产责任制，对施工现场进行封闭式安全防护，对已办理施工许可手续的老旧小区改造项目，按照街道、标段划分监督组，每个小区确定一名监督员具体负责，做好改造监督交底，按照“专人一包到底、科级全面巡查、中心重点检查、局级动态督查”的四级监督检查制度，开展日常巡查检查，压实参建单位主体责任，确保改造项目按既定目标安全推进。比如，外立面改造一般需要搭设脚手架进行施工，这往往是老旧小区改造安全隐患最多的施工环节之一。为此，崂山区住房和城乡建设局编制老旧小区改造工程施工现场标准化参考图集，为安全文明施工提供遵循标准；在施工过程中采取短平快的方式，对脚手架早立早撤，减少对居民的影响。</w:t>
      </w:r>
    </w:p>
    <w:p w:rsidR="00325C11" w:rsidRDefault="00325C11" w:rsidP="00325C11">
      <w:pPr>
        <w:wordWrap w:val="0"/>
        <w:ind w:firstLineChars="200" w:firstLine="420"/>
      </w:pPr>
      <w:r>
        <w:rPr>
          <w:rFonts w:hint="eastAsia"/>
        </w:rPr>
        <w:t>智能化微改造</w:t>
      </w:r>
      <w:r>
        <w:t xml:space="preserve"> </w:t>
      </w:r>
      <w:r>
        <w:t>提升经济社会效益</w:t>
      </w:r>
    </w:p>
    <w:p w:rsidR="00325C11" w:rsidRDefault="00325C11" w:rsidP="00325C11">
      <w:pPr>
        <w:wordWrap w:val="0"/>
        <w:ind w:firstLineChars="200" w:firstLine="420"/>
      </w:pPr>
      <w:r>
        <w:rPr>
          <w:rFonts w:hint="eastAsia"/>
        </w:rPr>
        <w:t>雨污水管道改造是老旧小区改造的重要内容，通常的做法是开挖地面更换管道，工期一般需要一个多月。若工作不善，容易浪费时间、影响居民出行、埋下安全隐患。</w:t>
      </w:r>
    </w:p>
    <w:p w:rsidR="00325C11" w:rsidRDefault="00325C11" w:rsidP="00325C11">
      <w:pPr>
        <w:wordWrap w:val="0"/>
        <w:ind w:firstLineChars="200" w:firstLine="420"/>
      </w:pPr>
      <w:r>
        <w:rPr>
          <w:rFonts w:hint="eastAsia"/>
        </w:rPr>
        <w:t>崂山区住房和城乡建设局积极以科技赋能老旧小区改造，创新利用声呐系统、管道内窥镜、管道机器人等科技手段，实施雨污水等管线检查工作，不仅节省了开挖地面带来的高额支出，更避免了开挖、拆建对居民生活，尤其是出行安全造成的影响。</w:t>
      </w:r>
    </w:p>
    <w:p w:rsidR="00325C11" w:rsidRDefault="00325C11" w:rsidP="00325C11">
      <w:pPr>
        <w:wordWrap w:val="0"/>
        <w:ind w:firstLineChars="200" w:firstLine="420"/>
      </w:pPr>
      <w:r>
        <w:rPr>
          <w:rFonts w:hint="eastAsia"/>
        </w:rPr>
        <w:t>比如，在推进世纪华庭小区雨污水主管道改造过程中，应用新设备新技术，由专业技术人员远程操控，使用配有全景镜头和水下声呐探头的管道机器人，提升管道检测工作效率，为获取小区周边雨污水管网情况提供依据，通过机器人探测管道做“肠镜”传回的图像，再由高压水车对管道实施“无创”疏通，工期压缩至两天，且无需开挖地面，将施工对居民日常生活的影响降至最低。此外，机器人的介入为该项目节省资金</w:t>
      </w:r>
      <w:r>
        <w:t>200</w:t>
      </w:r>
      <w:r>
        <w:t>余万元，实现经济、社会效益双提升。</w:t>
      </w:r>
    </w:p>
    <w:p w:rsidR="00325C11" w:rsidRDefault="00325C11" w:rsidP="00325C11">
      <w:pPr>
        <w:wordWrap w:val="0"/>
        <w:ind w:firstLineChars="200" w:firstLine="420"/>
      </w:pPr>
      <w:r>
        <w:rPr>
          <w:rFonts w:hint="eastAsia"/>
        </w:rPr>
        <w:t>抓重点保进度</w:t>
      </w:r>
      <w:r>
        <w:t xml:space="preserve"> </w:t>
      </w:r>
      <w:r>
        <w:t>助力群众尽早宜居</w:t>
      </w:r>
    </w:p>
    <w:p w:rsidR="00325C11" w:rsidRDefault="00325C11" w:rsidP="00325C11">
      <w:pPr>
        <w:wordWrap w:val="0"/>
        <w:ind w:firstLineChars="200" w:firstLine="420"/>
      </w:pPr>
      <w:r>
        <w:rPr>
          <w:rFonts w:hint="eastAsia"/>
        </w:rPr>
        <w:t>降低施工给居民生活带来的影响，控制工期是有效举措。崂山区住房和城乡建设局抓牢抓实重点措施，多措并举、多管齐下抢抓施工进度，提高改造效率，让群众尽早享受“旧貌换新颜”的宜居生活。</w:t>
      </w:r>
    </w:p>
    <w:p w:rsidR="00325C11" w:rsidRDefault="00325C11" w:rsidP="00325C11">
      <w:pPr>
        <w:wordWrap w:val="0"/>
        <w:ind w:firstLineChars="200" w:firstLine="420"/>
      </w:pPr>
      <w:r>
        <w:rPr>
          <w:rFonts w:hint="eastAsia"/>
        </w:rPr>
        <w:t>在质量提升方面，通过加强源头管控、过程监管，严格质量风险分级管控，切实把好材料进场关、施工管理关、工序衔接关，深入开展老旧小区改造工程质量管理标准化示范创建。</w:t>
      </w:r>
    </w:p>
    <w:p w:rsidR="00325C11" w:rsidRDefault="00325C11" w:rsidP="00325C11">
      <w:pPr>
        <w:wordWrap w:val="0"/>
        <w:ind w:firstLineChars="200" w:firstLine="420"/>
      </w:pPr>
      <w:r>
        <w:rPr>
          <w:rFonts w:hint="eastAsia"/>
        </w:rPr>
        <w:t>在工期管理方面，合理安排工期，防止因手续和设计等原因挤占有效施工时间，严格落实“日查验、周调度、月协调”工作机制，创新实施动态评价、定期考核，通过评星定级等形式促进各项目参建单位比学赶超，以考核助推项目规范有序提速实施。</w:t>
      </w:r>
    </w:p>
    <w:p w:rsidR="00325C11" w:rsidRDefault="00325C11" w:rsidP="00325C11">
      <w:pPr>
        <w:wordWrap w:val="0"/>
        <w:ind w:firstLineChars="200" w:firstLine="420"/>
      </w:pPr>
      <w:r>
        <w:rPr>
          <w:rFonts w:hint="eastAsia"/>
        </w:rPr>
        <w:t>今年，崂山区老旧小区改造早启动早开工，施工单位进场后第一时间进行屋面防水修缮施工，确保雨季来临前完成屋面防水改造、地下管线铺设等易受雨季影响的施工环节。通过狠抓工程开工率、完工率、投资完成率，截至目前，</w:t>
      </w:r>
      <w:r>
        <w:t>49</w:t>
      </w:r>
      <w:r>
        <w:t>个小区已基本完工，力争</w:t>
      </w:r>
      <w:r>
        <w:t>9</w:t>
      </w:r>
      <w:r>
        <w:t>月底前完成全部</w:t>
      </w:r>
      <w:r>
        <w:t>64</w:t>
      </w:r>
      <w:r>
        <w:t>个项目的改造工作。</w:t>
      </w:r>
    </w:p>
    <w:p w:rsidR="00325C11" w:rsidRPr="009F6A2E" w:rsidRDefault="00325C11" w:rsidP="004D0EA6">
      <w:pPr>
        <w:wordWrap w:val="0"/>
        <w:jc w:val="right"/>
      </w:pPr>
      <w:r>
        <w:rPr>
          <w:rFonts w:hint="eastAsia"/>
        </w:rPr>
        <w:t>中国建设新闻网</w:t>
      </w:r>
      <w:r>
        <w:rPr>
          <w:rFonts w:hint="eastAsia"/>
        </w:rPr>
        <w:t xml:space="preserve"> 2023-8-28</w:t>
      </w:r>
    </w:p>
    <w:p w:rsidR="00325C11" w:rsidRDefault="00325C11" w:rsidP="001637B7">
      <w:pPr>
        <w:sectPr w:rsidR="00325C11" w:rsidSect="001637B7">
          <w:type w:val="continuous"/>
          <w:pgSz w:w="11906" w:h="16838"/>
          <w:pgMar w:top="1644" w:right="1236" w:bottom="1418" w:left="1814" w:header="851" w:footer="907" w:gutter="0"/>
          <w:pgNumType w:start="1"/>
          <w:cols w:space="720"/>
          <w:docGrid w:type="lines" w:linePitch="341" w:charSpace="2373"/>
        </w:sectPr>
      </w:pPr>
    </w:p>
    <w:p w:rsidR="00C061D8" w:rsidRDefault="00C061D8"/>
    <w:sectPr w:rsidR="00C061D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25C11"/>
    <w:rsid w:val="00325C11"/>
    <w:rsid w:val="00C061D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25C11"/>
    <w:pPr>
      <w:widowControl/>
      <w:adjustRightInd w:val="0"/>
      <w:spacing w:before="100" w:beforeAutospacing="1" w:after="100" w:afterAutospacing="1" w:line="360" w:lineRule="atLeast"/>
      <w:ind w:firstLineChars="200" w:firstLine="643"/>
      <w:jc w:val="center"/>
      <w:textAlignment w:val="baseline"/>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25C1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235</Words>
  <Characters>1342</Characters>
  <Application>Microsoft Office Word</Application>
  <DocSecurity>0</DocSecurity>
  <Lines>11</Lines>
  <Paragraphs>3</Paragraphs>
  <ScaleCrop>false</ScaleCrop>
  <Company>Microsoft</Company>
  <LinksUpToDate>false</LinksUpToDate>
  <CharactersWithSpaces>1574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2023-09-01T08:58:00Z</dcterms:created>
</cp:coreProperties>
</file>