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263A" w:rsidRDefault="009B263A" w:rsidP="003A7D43">
      <w:pPr>
        <w:pStyle w:val="1"/>
      </w:pPr>
      <w:r w:rsidRPr="003A7D43">
        <w:rPr>
          <w:rFonts w:hint="eastAsia"/>
        </w:rPr>
        <w:t>组团连片</w:t>
      </w:r>
      <w:r w:rsidRPr="003A7D43">
        <w:t xml:space="preserve"> 联动改造</w:t>
      </w:r>
    </w:p>
    <w:p w:rsidR="009B263A" w:rsidRDefault="009B263A" w:rsidP="009B263A">
      <w:pPr>
        <w:ind w:firstLineChars="200" w:firstLine="420"/>
      </w:pPr>
      <w:r>
        <w:rPr>
          <w:rFonts w:hint="eastAsia"/>
        </w:rPr>
        <w:t>“小区拆墙并院、联动改造后，以前狭窄、拥挤的小区变得特别敞亮，要不是在这里住了</w:t>
      </w:r>
      <w:r>
        <w:t>20</w:t>
      </w:r>
      <w:r>
        <w:t>多年，真不敢相信这是我们的小区。</w:t>
      </w:r>
      <w:r>
        <w:t>”</w:t>
      </w:r>
      <w:r>
        <w:t>居民刘女士在小区花园内和朋友聊天，享受着退休后的惬意时光。</w:t>
      </w:r>
    </w:p>
    <w:p w:rsidR="009B263A" w:rsidRDefault="009B263A" w:rsidP="009B263A">
      <w:pPr>
        <w:ind w:firstLineChars="200" w:firstLine="420"/>
      </w:pPr>
      <w:r>
        <w:rPr>
          <w:rFonts w:hint="eastAsia"/>
        </w:rPr>
        <w:t>近年来，多地推进建筑面积较小、住户较少的“微小区”与相邻小区组团连片、集散为整、联动改造。“老旧小区改造是一项涉及面广、系统复杂的工作，改造绝不是各小区‘自己改自己的’，而是需要科学划分改造单元，实施连片系统改造。”专业人士表示。</w:t>
      </w:r>
    </w:p>
    <w:p w:rsidR="009B263A" w:rsidRDefault="009B263A" w:rsidP="009B263A">
      <w:pPr>
        <w:ind w:firstLineChars="200" w:firstLine="420"/>
      </w:pPr>
      <w:r>
        <w:rPr>
          <w:rFonts w:hint="eastAsia"/>
        </w:rPr>
        <w:t>划分改造单元</w:t>
      </w:r>
    </w:p>
    <w:p w:rsidR="009B263A" w:rsidRDefault="009B263A" w:rsidP="009B263A">
      <w:pPr>
        <w:ind w:firstLineChars="200" w:firstLine="420"/>
      </w:pPr>
      <w:r>
        <w:rPr>
          <w:rFonts w:hint="eastAsia"/>
        </w:rPr>
        <w:t>连片联动改造旨在让相邻小区及周边地区实现资源整合、便民利民，为此，需要科学划分改造单元。</w:t>
      </w:r>
    </w:p>
    <w:p w:rsidR="009B263A" w:rsidRDefault="009B263A" w:rsidP="009B263A">
      <w:pPr>
        <w:ind w:firstLineChars="200" w:firstLine="420"/>
      </w:pPr>
      <w:r>
        <w:rPr>
          <w:rFonts w:hint="eastAsia"/>
        </w:rPr>
        <w:t>湖南省湘潭市综合考虑行政区划、道路空间等因素，对标完整社区和“</w:t>
      </w:r>
      <w:r>
        <w:t>15</w:t>
      </w:r>
      <w:r>
        <w:t>分钟生活圈</w:t>
      </w:r>
      <w:r>
        <w:t>”</w:t>
      </w:r>
      <w:r>
        <w:t>，将城区分为</w:t>
      </w:r>
      <w:r>
        <w:t>29</w:t>
      </w:r>
      <w:r>
        <w:t>个</w:t>
      </w:r>
      <w:r>
        <w:t>“</w:t>
      </w:r>
      <w:r>
        <w:t>美好社区</w:t>
      </w:r>
      <w:r>
        <w:t>”</w:t>
      </w:r>
      <w:r>
        <w:t>、</w:t>
      </w:r>
      <w:r>
        <w:t>503</w:t>
      </w:r>
      <w:r>
        <w:t>个</w:t>
      </w:r>
      <w:r>
        <w:t>“</w:t>
      </w:r>
      <w:r>
        <w:t>改造实施单元</w:t>
      </w:r>
      <w:r>
        <w:t>”</w:t>
      </w:r>
      <w:r>
        <w:t>，以规模促效益，形成改造一个、更新一片、联片成区、带动全局的局面。</w:t>
      </w:r>
    </w:p>
    <w:p w:rsidR="009B263A" w:rsidRDefault="009B263A" w:rsidP="009B263A">
      <w:pPr>
        <w:ind w:firstLineChars="200" w:firstLine="420"/>
      </w:pPr>
      <w:r>
        <w:rPr>
          <w:rFonts w:hint="eastAsia"/>
        </w:rPr>
        <w:t>四川省成都市青羊区以“整体谋划、连片规划、系统集成、分批推进”为思路，分年度分批次推动清溪片区、送仙桥片区、上翔街片区等</w:t>
      </w:r>
      <w:r>
        <w:t>8</w:t>
      </w:r>
      <w:r>
        <w:t>个片区的老旧小区连片区域改造。</w:t>
      </w:r>
    </w:p>
    <w:p w:rsidR="009B263A" w:rsidRDefault="009B263A" w:rsidP="009B263A">
      <w:pPr>
        <w:ind w:firstLineChars="200" w:firstLine="420"/>
      </w:pPr>
      <w:r>
        <w:rPr>
          <w:rFonts w:hint="eastAsia"/>
        </w:rPr>
        <w:t>河南省洛阳市宜阳县将相邻的独立小区、分散楼栋与周边区域统一规划、统一设计、统一改造、统一管理。在改造过程中，将</w:t>
      </w:r>
      <w:r>
        <w:t>76</w:t>
      </w:r>
      <w:r>
        <w:t>个老旧小区整合为人民南路片区、锦华片区、建设银行片区和锦山家园片区</w:t>
      </w:r>
      <w:r>
        <w:t>4</w:t>
      </w:r>
      <w:r>
        <w:t>个</w:t>
      </w:r>
      <w:r>
        <w:t>“</w:t>
      </w:r>
      <w:r>
        <w:t>大社区</w:t>
      </w:r>
      <w:r>
        <w:t>”</w:t>
      </w:r>
      <w:r>
        <w:t>，进行整合改造，充分打通片区内循环。</w:t>
      </w:r>
    </w:p>
    <w:p w:rsidR="009B263A" w:rsidRDefault="009B263A" w:rsidP="009B263A">
      <w:pPr>
        <w:ind w:firstLineChars="200" w:firstLine="420"/>
      </w:pPr>
      <w:r>
        <w:rPr>
          <w:rFonts w:hint="eastAsia"/>
        </w:rPr>
        <w:t>增设服务设施</w:t>
      </w:r>
    </w:p>
    <w:p w:rsidR="009B263A" w:rsidRDefault="009B263A" w:rsidP="009B263A">
      <w:pPr>
        <w:ind w:firstLineChars="200" w:firstLine="420"/>
      </w:pPr>
      <w:r>
        <w:rPr>
          <w:rFonts w:hint="eastAsia"/>
        </w:rPr>
        <w:t>如何为整合后的老旧小区设置合适的公共服务设施，多地对此展开探索。</w:t>
      </w:r>
    </w:p>
    <w:p w:rsidR="009B263A" w:rsidRDefault="009B263A" w:rsidP="009B263A">
      <w:pPr>
        <w:ind w:firstLineChars="200" w:firstLine="420"/>
      </w:pPr>
      <w:r>
        <w:rPr>
          <w:rFonts w:hint="eastAsia"/>
        </w:rPr>
        <w:t>为更好地了解改造后的片区需求，河南省洛阳市、四川省成都市建立“体检查病、连片改造、系统施治”工作机制，以片区为单元，运用城市体检方法查找改造片区内设施和服务短板，按照城市及公共服务设施配套规划要求，整合区域内老旧小区、道路、公共空间、低效资源，推动小区和公共区域配套设施有机衔接、补齐短板。</w:t>
      </w:r>
    </w:p>
    <w:p w:rsidR="009B263A" w:rsidRDefault="009B263A" w:rsidP="009B263A">
      <w:pPr>
        <w:ind w:firstLineChars="200" w:firstLine="420"/>
      </w:pPr>
      <w:r>
        <w:rPr>
          <w:rFonts w:hint="eastAsia"/>
        </w:rPr>
        <w:t>“小区里老年人比较多，这次改造增添了不少适老化设施，我们打心眼里满意。”甘肃省张掖市甘州区某小区居民说。甘州区在改造中根据各个片区的实际，增加了适合老年人的休憩空间及设施。同时，考虑到部分老年人隔代抚养孙子女的情况，把老年人活动场地与儿童活动场地结合在一起，设置老幼代际互动的活动场所。</w:t>
      </w:r>
    </w:p>
    <w:p w:rsidR="009B263A" w:rsidRDefault="009B263A" w:rsidP="009B263A">
      <w:pPr>
        <w:ind w:firstLineChars="200" w:firstLine="420"/>
      </w:pPr>
      <w:r>
        <w:rPr>
          <w:rFonts w:hint="eastAsia"/>
        </w:rPr>
        <w:t>安徽省铜陵市在改造中坚持统筹在前，按照打造完整社区要求，合理划片并整合片区资源、统一规划设计，统一更新设施。同时，健全部门联动机制，对接各相关部门以及电力、通信等专营单位，做好改造任务、改造内容的有效衔接，统筹设计施工方案，同步实施改造。</w:t>
      </w:r>
    </w:p>
    <w:p w:rsidR="009B263A" w:rsidRDefault="009B263A" w:rsidP="009B263A">
      <w:pPr>
        <w:ind w:firstLineChars="200" w:firstLine="420"/>
      </w:pPr>
      <w:r>
        <w:rPr>
          <w:rFonts w:hint="eastAsia"/>
        </w:rPr>
        <w:t>重庆市永川区将零散小区整合成片区统筹推进改造，推动社区公共服务设施共建共享，着力解决“一老一小”、电梯、停车、医疗卫生、便民商贸等服务供给不足问题，引入社区商业业态，构建“</w:t>
      </w:r>
      <w:r>
        <w:t>10</w:t>
      </w:r>
      <w:r>
        <w:t>分钟生活圈</w:t>
      </w:r>
      <w:r>
        <w:t>”</w:t>
      </w:r>
      <w:r>
        <w:t>。</w:t>
      </w:r>
    </w:p>
    <w:p w:rsidR="009B263A" w:rsidRDefault="009B263A" w:rsidP="009B263A">
      <w:pPr>
        <w:ind w:firstLineChars="200" w:firstLine="420"/>
      </w:pPr>
      <w:r>
        <w:rPr>
          <w:rFonts w:hint="eastAsia"/>
        </w:rPr>
        <w:t>江西省南昌市安义县拆除片区内楼院分界围墙、小煤房、私人搭建车库、彩钢车棚、破旧库房等，打通居民就近前往教育、医疗、养老、托育等社区公共服务设施的通道，打破片区空间连通壁垒；将整合腾挪出的空间用于建设停车位、绿地、儿童游乐区、居民休闲座椅、环小区步道等，满足居民生活休闲等需求。</w:t>
      </w:r>
    </w:p>
    <w:p w:rsidR="009B263A" w:rsidRDefault="009B263A" w:rsidP="009B263A">
      <w:pPr>
        <w:ind w:firstLineChars="200" w:firstLine="420"/>
      </w:pPr>
      <w:r>
        <w:rPr>
          <w:rFonts w:hint="eastAsia"/>
        </w:rPr>
        <w:t>完善物业服务</w:t>
      </w:r>
    </w:p>
    <w:p w:rsidR="009B263A" w:rsidRDefault="009B263A" w:rsidP="009B263A">
      <w:pPr>
        <w:ind w:firstLineChars="200" w:firstLine="420"/>
      </w:pPr>
      <w:r>
        <w:rPr>
          <w:rFonts w:hint="eastAsia"/>
        </w:rPr>
        <w:t>老旧小区组团连片改造，也为后续统一规模化管理服务提供了条件。</w:t>
      </w:r>
    </w:p>
    <w:p w:rsidR="009B263A" w:rsidRDefault="009B263A" w:rsidP="009B263A">
      <w:pPr>
        <w:ind w:firstLineChars="200" w:firstLine="420"/>
      </w:pPr>
      <w:r>
        <w:rPr>
          <w:rFonts w:hint="eastAsia"/>
        </w:rPr>
        <w:t>为了让改造后的老旧小区有更好的管理服务，张掖市沙河镇把加强小区物业管理作为提升群众满意度的重要指标，采取“公开选聘、自主购买、连片打包”等方式，为</w:t>
      </w:r>
      <w:r>
        <w:t>136</w:t>
      </w:r>
      <w:r>
        <w:t>个小区引进优质的物业服务，以</w:t>
      </w:r>
      <w:r>
        <w:t>“</w:t>
      </w:r>
      <w:r>
        <w:t>社区党委</w:t>
      </w:r>
      <w:r>
        <w:t>+</w:t>
      </w:r>
      <w:r>
        <w:t>业主委员会</w:t>
      </w:r>
      <w:r>
        <w:t>+</w:t>
      </w:r>
      <w:r>
        <w:t>居民</w:t>
      </w:r>
      <w:r>
        <w:t>”</w:t>
      </w:r>
      <w:r>
        <w:t>共同监督的方式，督促物业服务企业提高服务质量，让小区有人管、服务更精细。</w:t>
      </w:r>
    </w:p>
    <w:p w:rsidR="009B263A" w:rsidRDefault="009B263A" w:rsidP="009B263A">
      <w:pPr>
        <w:ind w:firstLineChars="200" w:firstLine="420"/>
      </w:pPr>
      <w:r>
        <w:rPr>
          <w:rFonts w:hint="eastAsia"/>
        </w:rPr>
        <w:t>四川省广元市在进行连片改造时，同步成立业主委员会、楼栋管家等居民自治组织，成立小区党组织，为提升基层治理水平打下坚实基础。采取社区托管、业主自治和引进物业服务企业等方式丰富物业服务管理，构建“小区党支部</w:t>
      </w:r>
      <w:r>
        <w:t>+</w:t>
      </w:r>
      <w:r>
        <w:t>物业服务企业</w:t>
      </w:r>
      <w:r>
        <w:t>+</w:t>
      </w:r>
      <w:r>
        <w:t>业主委员会</w:t>
      </w:r>
      <w:r>
        <w:t>+</w:t>
      </w:r>
      <w:r>
        <w:t>群众自治组织</w:t>
      </w:r>
      <w:r>
        <w:t>”</w:t>
      </w:r>
      <w:r>
        <w:t>的小区治理体系。同时，选派党建指导员下沉小区开展服务，发动离退休职工、爱心人士等组建志愿者队伍，化解矛盾纠纷、促进邻里和谐。</w:t>
      </w:r>
    </w:p>
    <w:p w:rsidR="009B263A" w:rsidRDefault="009B263A" w:rsidP="009B263A">
      <w:pPr>
        <w:ind w:firstLineChars="200" w:firstLine="420"/>
      </w:pPr>
      <w:r>
        <w:rPr>
          <w:rFonts w:hint="eastAsia"/>
        </w:rPr>
        <w:t>成都市锦江区福字街片区引入社会资本与社区合资成立社会企业，通过公共权益人让渡公共空间使用权，委托合资企业提供专业物业服务，共同经营管理</w:t>
      </w:r>
      <w:r>
        <w:t>3</w:t>
      </w:r>
      <w:r>
        <w:t>个院落，实现改造后院落管理长效可持续。</w:t>
      </w:r>
    </w:p>
    <w:p w:rsidR="009B263A" w:rsidRDefault="009B263A" w:rsidP="009B263A">
      <w:pPr>
        <w:ind w:firstLineChars="200" w:firstLine="420"/>
      </w:pPr>
      <w:r>
        <w:rPr>
          <w:rFonts w:hint="eastAsia"/>
        </w:rPr>
        <w:t>广东省珠海市香洲区在将军山社区采用“</w:t>
      </w:r>
      <w:r>
        <w:t>1+4+N”</w:t>
      </w:r>
      <w:r>
        <w:t>社区大管家服务模式开展综合物业服务，即通过建立</w:t>
      </w:r>
      <w:r>
        <w:t>“</w:t>
      </w:r>
      <w:r>
        <w:t>智慧社区服务平台</w:t>
      </w:r>
      <w:r>
        <w:t>”</w:t>
      </w:r>
      <w:r>
        <w:t>，以</w:t>
      </w:r>
      <w:r>
        <w:t>“</w:t>
      </w:r>
      <w:r>
        <w:t>社区居民服务</w:t>
      </w:r>
      <w:r>
        <w:t>+</w:t>
      </w:r>
      <w:r>
        <w:t>社区城市管理</w:t>
      </w:r>
      <w:r>
        <w:t>+</w:t>
      </w:r>
      <w:r>
        <w:t>公共资源运营</w:t>
      </w:r>
      <w:r>
        <w:t>+</w:t>
      </w:r>
      <w:r>
        <w:t>社区物业管理</w:t>
      </w:r>
      <w:r>
        <w:t>”</w:t>
      </w:r>
      <w:r>
        <w:t>为服务核心，统筹提供社区环卫保洁、园林绿化养护、市政道路养护、路灯维护、市政配置设施管理、垃圾分类和清运、物业服务等，提升小区管理服务水平。</w:t>
      </w:r>
    </w:p>
    <w:p w:rsidR="009B263A" w:rsidRPr="003A7D43" w:rsidRDefault="009B263A" w:rsidP="003A7D43">
      <w:pPr>
        <w:jc w:val="right"/>
      </w:pPr>
      <w:r>
        <w:rPr>
          <w:rFonts w:hint="eastAsia"/>
        </w:rPr>
        <w:t>新浪网</w:t>
      </w:r>
      <w:r>
        <w:rPr>
          <w:rFonts w:hint="eastAsia"/>
        </w:rPr>
        <w:t xml:space="preserve"> 2023-9-4</w:t>
      </w:r>
    </w:p>
    <w:p w:rsidR="009B263A" w:rsidRDefault="009B263A" w:rsidP="001251CD">
      <w:pPr>
        <w:sectPr w:rsidR="009B263A" w:rsidSect="001251C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063E5" w:rsidRDefault="000063E5"/>
    <w:sectPr w:rsidR="000063E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B263A"/>
    <w:rsid w:val="000063E5"/>
    <w:rsid w:val="009B26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B263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B263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279</Words>
  <Characters>1593</Characters>
  <Application>Microsoft Office Word</Application>
  <DocSecurity>0</DocSecurity>
  <Lines>13</Lines>
  <Paragraphs>3</Paragraphs>
  <ScaleCrop>false</ScaleCrop>
  <Company>Microsoft</Company>
  <LinksUpToDate>false</LinksUpToDate>
  <CharactersWithSpaces>1869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2023-09-08T09:20:00Z</dcterms:created>
</cp:coreProperties>
</file>