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C160F" w:rsidRDefault="00DC160F" w:rsidP="003D61DB">
      <w:pPr>
        <w:pStyle w:val="1"/>
      </w:pPr>
      <w:r w:rsidRPr="003D61DB">
        <w:rPr>
          <w:rFonts w:hint="eastAsia"/>
        </w:rPr>
        <w:t>江苏食品药品职院探索产教融合新范式</w:t>
      </w:r>
    </w:p>
    <w:p w:rsidR="00DC160F" w:rsidRDefault="00DC160F" w:rsidP="00DC160F">
      <w:pPr>
        <w:ind w:firstLineChars="200" w:firstLine="420"/>
      </w:pPr>
      <w:r>
        <w:rPr>
          <w:rFonts w:hint="eastAsia"/>
        </w:rPr>
        <w:t>“我们的学生带我们的孩子，这太放心了。”青年教师孙嘉逸将孩子送往托育中心后开心地说。在江苏食品药品职业技术学院的校园里，一所由学校与知名早教机构共同成立的托育中心已顺利运营</w:t>
      </w:r>
      <w:r>
        <w:t>3</w:t>
      </w:r>
      <w:r>
        <w:t>年有余，其中的幼儿教师全部毕业于该校幼儿发展与健康管理专业。这个校企合作项目的落地，不仅解决了青年教师子女无人照看的难题，也为毕业生提前适应职业打下了坚实基础。</w:t>
      </w:r>
    </w:p>
    <w:p w:rsidR="00DC160F" w:rsidRDefault="00DC160F" w:rsidP="00DC160F">
      <w:pPr>
        <w:ind w:firstLineChars="200" w:firstLine="420"/>
      </w:pPr>
      <w:r>
        <w:t>面向行业、对接企业、促进就业，该校围绕产教融合进行了多种样式的尝试，学生专业技术技能水平显著提升。</w:t>
      </w:r>
    </w:p>
    <w:p w:rsidR="00DC160F" w:rsidRDefault="00DC160F" w:rsidP="00DC160F">
      <w:pPr>
        <w:ind w:firstLineChars="200" w:firstLine="420"/>
      </w:pPr>
      <w:r>
        <w:t>校企共参与</w:t>
      </w:r>
    </w:p>
    <w:p w:rsidR="00DC160F" w:rsidRDefault="00DC160F" w:rsidP="00DC160F">
      <w:pPr>
        <w:ind w:firstLineChars="200" w:firstLine="420"/>
      </w:pPr>
      <w:r>
        <w:t>落成新形态产业学院</w:t>
      </w:r>
    </w:p>
    <w:p w:rsidR="00DC160F" w:rsidRDefault="00DC160F" w:rsidP="00DC160F">
      <w:pPr>
        <w:ind w:firstLineChars="200" w:firstLine="420"/>
      </w:pPr>
      <w:r>
        <w:t>“</w:t>
      </w:r>
      <w:r>
        <w:t>左氧氟沙星片是广谱口服抗菌药，您先从这里就医，开处方后给您取药。</w:t>
      </w:r>
      <w:r>
        <w:t>”</w:t>
      </w:r>
      <w:r>
        <w:t>在南京老百姓大药房大光路店，毕业生庄世玉正在向前来购药的市民耐心解释药物疗效，这是他毕业的第五年，也是成为该药房店长的第三年。</w:t>
      </w:r>
    </w:p>
    <w:p w:rsidR="00DC160F" w:rsidRDefault="00DC160F" w:rsidP="00DC160F">
      <w:pPr>
        <w:ind w:firstLineChars="200" w:firstLine="420"/>
      </w:pPr>
      <w:r>
        <w:t>和庄世玉一般的毕业生如繁星般奔赴全国老百姓大药房连锁店，成为各个药房的中流砥柱，而他们的成长得益于江苏食品药品职院与老百姓大药房共同建立的店长定制班。该班级不仅在授课过程中融入企业标准、对标企业规范，更值得一提的是企业与学校共同建成实体化运营药房，在承担教学任务的同时面向社会开放运营，实现课堂讲授、考核考试、实习实训从模拟走向现实。</w:t>
      </w:r>
    </w:p>
    <w:p w:rsidR="00DC160F" w:rsidRDefault="00DC160F" w:rsidP="00DC160F">
      <w:pPr>
        <w:ind w:firstLineChars="200" w:firstLine="420"/>
      </w:pPr>
      <w:r>
        <w:t>“</w:t>
      </w:r>
      <w:r>
        <w:t>学校坚持以教促产、以产助教，深入探索建设跨区域产教融合共同体，大力促进理实融通、科教融汇、产教融合，以实体化运营企业为基托，多方共同打造</w:t>
      </w:r>
      <w:r>
        <w:t>‘</w:t>
      </w:r>
      <w:r>
        <w:t>沉浸式</w:t>
      </w:r>
      <w:r>
        <w:t>’</w:t>
      </w:r>
      <w:r>
        <w:t>实境育人环境。</w:t>
      </w:r>
      <w:r>
        <w:t>”</w:t>
      </w:r>
      <w:r>
        <w:t>该校产教融合办公室主任於文刚这样说。探索</w:t>
      </w:r>
      <w:r>
        <w:t>“</w:t>
      </w:r>
      <w:r>
        <w:t>前店后校</w:t>
      </w:r>
      <w:r>
        <w:t>”</w:t>
      </w:r>
      <w:r>
        <w:t>人才培养模式、建设</w:t>
      </w:r>
      <w:r>
        <w:t>“</w:t>
      </w:r>
      <w:r>
        <w:t>浸润式</w:t>
      </w:r>
      <w:r>
        <w:t>”</w:t>
      </w:r>
      <w:r>
        <w:t>产业学院、与药企同享校内教学生产工厂</w:t>
      </w:r>
      <w:r>
        <w:t>……</w:t>
      </w:r>
      <w:r>
        <w:t>该校与多个企业共建、共享、共管双方人才、技术、装备等资源，在建设新形态产业学院的道路上，已有多次成功探索。</w:t>
      </w:r>
    </w:p>
    <w:p w:rsidR="00DC160F" w:rsidRDefault="00DC160F" w:rsidP="00DC160F">
      <w:pPr>
        <w:ind w:firstLineChars="200" w:firstLine="420"/>
      </w:pPr>
      <w:r>
        <w:t>“</w:t>
      </w:r>
      <w:r>
        <w:t>我们的员工大部分来自学校的幼儿与健康管理专业，与学校共建的幼儿托育中心不仅深受市民好评，还成了全国总工会的样板工程。</w:t>
      </w:r>
      <w:r>
        <w:t>”</w:t>
      </w:r>
      <w:r>
        <w:t>苏食院</w:t>
      </w:r>
      <w:r>
        <w:t>·</w:t>
      </w:r>
      <w:r>
        <w:t>亿宝贝托育中心园长孙然开心地说。该中心自成立以来，不仅解决了大学城及周边适龄儿童的托管问题，而且为幼儿与健康管理专业的学生提供了相对独立、真实的实训环境，真正做到了毕业生</w:t>
      </w:r>
      <w:r>
        <w:t>“</w:t>
      </w:r>
      <w:r>
        <w:t>到岗即用</w:t>
      </w:r>
      <w:r>
        <w:t>”</w:t>
      </w:r>
      <w:r>
        <w:t>。</w:t>
      </w:r>
    </w:p>
    <w:p w:rsidR="00DC160F" w:rsidRDefault="00DC160F" w:rsidP="00DC160F">
      <w:pPr>
        <w:ind w:firstLineChars="200" w:firstLine="420"/>
      </w:pPr>
      <w:r>
        <w:t>校地共培育</w:t>
      </w:r>
    </w:p>
    <w:p w:rsidR="00DC160F" w:rsidRDefault="00DC160F" w:rsidP="00DC160F">
      <w:pPr>
        <w:ind w:firstLineChars="200" w:firstLine="420"/>
      </w:pPr>
      <w:r>
        <w:t>扶持科技型中小企业</w:t>
      </w:r>
    </w:p>
    <w:p w:rsidR="00DC160F" w:rsidRDefault="00DC160F" w:rsidP="00DC160F">
      <w:pPr>
        <w:ind w:firstLineChars="200" w:firstLine="420"/>
      </w:pPr>
      <w:r>
        <w:t>研发时间长、项目投资大、研发人员素质不稳定、机器设备昂贵且保养成本高</w:t>
      </w:r>
      <w:r>
        <w:t>……</w:t>
      </w:r>
      <w:r>
        <w:t>对于苏北众多的科技型中小企业来说，研发融资难是最为普遍的发展通病。</w:t>
      </w:r>
    </w:p>
    <w:p w:rsidR="00DC160F" w:rsidRDefault="00DC160F" w:rsidP="00DC160F">
      <w:pPr>
        <w:ind w:firstLineChars="200" w:firstLine="420"/>
      </w:pPr>
      <w:r>
        <w:t>“</w:t>
      </w:r>
      <w:r>
        <w:t>地方小微企业的发展不能只依赖政府，更不能任由其自生自灭，联合政府、学校、企业共同打造的市域产教联合体是当前高质量发展要求下的最优解。</w:t>
      </w:r>
      <w:r>
        <w:t>”</w:t>
      </w:r>
      <w:r>
        <w:t>该校食品药品研究院院长迟恒在深入调研后这样说。</w:t>
      </w:r>
    </w:p>
    <w:p w:rsidR="00DC160F" w:rsidRDefault="00DC160F" w:rsidP="00DC160F">
      <w:pPr>
        <w:ind w:firstLineChars="200" w:firstLine="420"/>
      </w:pPr>
      <w:r>
        <w:t>据此，淮安国家高新技术产业开发区联合江苏食品药品职院食品药品研究院共同建设服务绿色食品产业发展的创新科技平台</w:t>
      </w:r>
      <w:r>
        <w:t>“</w:t>
      </w:r>
      <w:r>
        <w:t>食品研发及检测中心</w:t>
      </w:r>
      <w:r>
        <w:t>”</w:t>
      </w:r>
      <w:r>
        <w:t>，以江苏省科技资源统筹服务云平台为依托，为地方科技型中小企业提供核心智力支持和研发型检测服务。该中心目前已获全国食品领域</w:t>
      </w:r>
      <w:r>
        <w:t>CMA</w:t>
      </w:r>
      <w:r>
        <w:t>和药品领域</w:t>
      </w:r>
      <w:r>
        <w:t>CNAS</w:t>
      </w:r>
      <w:r>
        <w:t>资质，为江苏省属高校中仅有的</w:t>
      </w:r>
      <w:r>
        <w:t>“</w:t>
      </w:r>
      <w:r>
        <w:t>双证双领域</w:t>
      </w:r>
      <w:r>
        <w:t>”</w:t>
      </w:r>
      <w:r>
        <w:t>加持单位，而这一国际互认资质</w:t>
      </w:r>
      <w:r>
        <w:t>“</w:t>
      </w:r>
      <w:r>
        <w:t>金标准</w:t>
      </w:r>
      <w:r>
        <w:t>”</w:t>
      </w:r>
      <w:r>
        <w:t>也已成为联结高校与地方科技型中小企业的纽带。运行一年来已服务中小企业</w:t>
      </w:r>
      <w:r>
        <w:t>20</w:t>
      </w:r>
      <w:r>
        <w:t>余家，为其节省研发经费近百万元。</w:t>
      </w:r>
    </w:p>
    <w:p w:rsidR="00DC160F" w:rsidRDefault="00DC160F" w:rsidP="00DC160F">
      <w:pPr>
        <w:ind w:firstLineChars="200" w:firstLine="420"/>
      </w:pPr>
      <w:r>
        <w:t>“‘</w:t>
      </w:r>
      <w:r>
        <w:t>双证</w:t>
      </w:r>
      <w:r>
        <w:t>’</w:t>
      </w:r>
      <w:r>
        <w:t>的加持成了我们的金字招牌，大大减少了我们和企业前期对接、调研的流程和时间，也为学生的成长发展创造了高标准场所。</w:t>
      </w:r>
      <w:r>
        <w:t>”</w:t>
      </w:r>
      <w:r>
        <w:t>迟恒说。</w:t>
      </w:r>
    </w:p>
    <w:p w:rsidR="00DC160F" w:rsidRDefault="00DC160F" w:rsidP="00DC160F">
      <w:pPr>
        <w:ind w:firstLineChars="200" w:firstLine="420"/>
      </w:pPr>
      <w:r>
        <w:t>对于来自药学（</w:t>
      </w:r>
      <w:r>
        <w:t>2011</w:t>
      </w:r>
      <w:r>
        <w:t>）班的顾浩来说，从成为该中心科研助理的第一天起，他的实验能力就在飞速成长。</w:t>
      </w:r>
      <w:r>
        <w:t>“</w:t>
      </w:r>
      <w:r>
        <w:t>中心服务地方企业使用频率较高的大型设备是电感耦合等离子体质谱仪，该仪器的使用需要监测环境洁净度，防止交叉污染，我每天的工作是记录实验室温湿度、颗粒度，及时报告异常情况。</w:t>
      </w:r>
      <w:r>
        <w:t>”</w:t>
      </w:r>
    </w:p>
    <w:p w:rsidR="00DC160F" w:rsidRDefault="00DC160F" w:rsidP="00DC160F">
      <w:pPr>
        <w:ind w:firstLineChars="200" w:firstLine="420"/>
      </w:pPr>
      <w:r>
        <w:t>而来自江苏海洋大学的联合培养研究生黄梓涵则将整个假期都</w:t>
      </w:r>
      <w:r>
        <w:t>“</w:t>
      </w:r>
      <w:r>
        <w:t>泡</w:t>
      </w:r>
      <w:r>
        <w:t>”</w:t>
      </w:r>
      <w:r>
        <w:t>在了中心实验室里，他正和研究生导师闫宇辉观察一群斑马鱼，测定相关药用成分对肝癌细胞的抑制作用。</w:t>
      </w:r>
    </w:p>
    <w:p w:rsidR="00DC160F" w:rsidRDefault="00DC160F" w:rsidP="00DC160F">
      <w:pPr>
        <w:ind w:firstLineChars="200" w:firstLine="420"/>
      </w:pPr>
      <w:r>
        <w:t>该中心自成立以来已成为校地产教联合体的有力支撑，形成</w:t>
      </w:r>
      <w:r>
        <w:t>“</w:t>
      </w:r>
      <w:r>
        <w:t>行企遇难题、中心出团队、研发有基金、成果促双创</w:t>
      </w:r>
      <w:r>
        <w:t>”</w:t>
      </w:r>
      <w:r>
        <w:t>的良性循环，既缓解了中小企业前期科技研发的困难，也为推动各类主体深入参与职业教育作出了示范。</w:t>
      </w:r>
    </w:p>
    <w:p w:rsidR="00DC160F" w:rsidRDefault="00DC160F" w:rsidP="00DC160F">
      <w:pPr>
        <w:ind w:firstLineChars="200" w:firstLine="420"/>
      </w:pPr>
      <w:r>
        <w:t>区域共发展</w:t>
      </w:r>
    </w:p>
    <w:p w:rsidR="00DC160F" w:rsidRDefault="00DC160F" w:rsidP="00DC160F">
      <w:pPr>
        <w:ind w:firstLineChars="200" w:firstLine="420"/>
      </w:pPr>
      <w:r>
        <w:t>谋求高质量乡村振兴</w:t>
      </w:r>
    </w:p>
    <w:p w:rsidR="00DC160F" w:rsidRDefault="00DC160F" w:rsidP="00DC160F">
      <w:pPr>
        <w:ind w:firstLineChars="200" w:firstLine="420"/>
      </w:pPr>
      <w:r>
        <w:t>在酷热的暑假里，该校李琴、孟秀梅、张兰等</w:t>
      </w:r>
      <w:r>
        <w:t>3</w:t>
      </w:r>
      <w:r>
        <w:t>位教授和他们的学生团队，一直在陕西省镇坪县的乡间地头研究</w:t>
      </w:r>
      <w:r>
        <w:t>“</w:t>
      </w:r>
      <w:r>
        <w:t>中华九大仙草</w:t>
      </w:r>
      <w:r>
        <w:t>”</w:t>
      </w:r>
      <w:r>
        <w:t>之首</w:t>
      </w:r>
      <w:r>
        <w:t>——</w:t>
      </w:r>
      <w:r>
        <w:t>铁皮石斛，该药材在降血糖、抗氧化、免疫调节方面有显著效果，是中老年保健佳品。</w:t>
      </w:r>
      <w:r>
        <w:t>“</w:t>
      </w:r>
      <w:r>
        <w:t>传统的铁皮石斛饮品以冲泡的铁皮枫斗和铁皮石斛鲜条鲜榨为主，但鲜榨汁价格较高、口感不佳，有一些草涩味，绝大多数食用者难以接受。</w:t>
      </w:r>
      <w:r>
        <w:t>”</w:t>
      </w:r>
      <w:r>
        <w:t>孟秀梅解释道。因此，团队重新研发铁皮石斛饮品配方，添加了枸杞、红枣、蜂蜜、木糖醇等镇坪地区常见农产品，并调制了最适合口服的</w:t>
      </w:r>
      <w:r>
        <w:t>“</w:t>
      </w:r>
      <w:r>
        <w:t>黄金比例</w:t>
      </w:r>
      <w:r>
        <w:t>”</w:t>
      </w:r>
      <w:r>
        <w:t>。在刚刚完成的样品小试检测中，该产品的检测报</w:t>
      </w:r>
      <w:r>
        <w:rPr>
          <w:rFonts w:hint="eastAsia"/>
        </w:rPr>
        <w:t>告结果远远好于团队预测。</w:t>
      </w:r>
    </w:p>
    <w:p w:rsidR="00DC160F" w:rsidRDefault="00DC160F" w:rsidP="00DC160F">
      <w:pPr>
        <w:ind w:firstLineChars="200" w:firstLine="420"/>
      </w:pPr>
      <w:r>
        <w:t>“</w:t>
      </w:r>
      <w:r>
        <w:t>我们扶持镇坪县乡村振兴的项目中，有</w:t>
      </w:r>
      <w:r>
        <w:t>4</w:t>
      </w:r>
      <w:r>
        <w:t>个已经完成了小试，即将进入中试，今年还会对部分产品进行专利申请。</w:t>
      </w:r>
      <w:r>
        <w:t>”</w:t>
      </w:r>
      <w:r>
        <w:t>刚刚盘点完手中乡村振兴项目的该校科研处处长唐惠玲开心地说。</w:t>
      </w:r>
    </w:p>
    <w:p w:rsidR="00DC160F" w:rsidRDefault="00DC160F" w:rsidP="00DC160F">
      <w:pPr>
        <w:ind w:firstLineChars="200" w:firstLine="420"/>
      </w:pPr>
      <w:r>
        <w:t>早在数年前，该校与镇坪县就已建立起深厚的情谊。镇坪县地处陕鄂渝三省市交界处，是著名的秦巴生物多样性生态功能区，自古就有</w:t>
      </w:r>
      <w:r>
        <w:t>“</w:t>
      </w:r>
      <w:r>
        <w:t>无地不药、无农不药</w:t>
      </w:r>
      <w:r>
        <w:t>”</w:t>
      </w:r>
      <w:r>
        <w:t>之说。校地双方以消费扶贫、中药康养、农旅融合、食品深加工等形式推动镇坪县食药产业做大做强，学校</w:t>
      </w:r>
      <w:r>
        <w:t>10</w:t>
      </w:r>
      <w:r>
        <w:t>个专业教师团队立下包括铁皮石斛、葛根、绞股蓝等药食同源产品开发的</w:t>
      </w:r>
      <w:r>
        <w:t>“</w:t>
      </w:r>
      <w:r>
        <w:t>军令状</w:t>
      </w:r>
      <w:r>
        <w:t>”</w:t>
      </w:r>
      <w:r>
        <w:t>，发挥学校大健康科研优势，自主研发、升级产品加工工艺，以高附加值产品创新架起乡村经济发展立交桥。</w:t>
      </w:r>
    </w:p>
    <w:p w:rsidR="00DC160F" w:rsidRDefault="00DC160F" w:rsidP="00DC160F">
      <w:pPr>
        <w:ind w:firstLineChars="200" w:firstLine="420"/>
      </w:pPr>
      <w:r>
        <w:t>“</w:t>
      </w:r>
      <w:r>
        <w:t>在跟随老师进行道地药材葛根浓缩液的研发过程中，我对如何将书本知识和研发实践有机融合有了更深的理解。</w:t>
      </w:r>
      <w:r>
        <w:t>”</w:t>
      </w:r>
      <w:r>
        <w:t>健康医学院中医（</w:t>
      </w:r>
      <w:r>
        <w:t>201</w:t>
      </w:r>
      <w:r>
        <w:t>）班学生朱欣宇说。</w:t>
      </w:r>
    </w:p>
    <w:p w:rsidR="00DC160F" w:rsidRDefault="00DC160F" w:rsidP="00DC160F">
      <w:pPr>
        <w:ind w:firstLineChars="200" w:firstLine="420"/>
      </w:pPr>
      <w:r>
        <w:t>延伸教育链、提升价值链，该校在探索产教融合新模式的基础上融入项目式教学，大力推动培养同国家需求相匹配的技术技能型人才，让具有不同求学目标、拥有不同专业能力的学生能够多样化成才。</w:t>
      </w:r>
    </w:p>
    <w:p w:rsidR="00DC160F" w:rsidRDefault="00DC160F" w:rsidP="00DC160F">
      <w:pPr>
        <w:ind w:firstLineChars="200" w:firstLine="420"/>
      </w:pPr>
      <w:r>
        <w:t>“</w:t>
      </w:r>
      <w:r>
        <w:t>找准定位、立足产业、扶持行业，只有以发展的视野寻求人才培养、产教融合新模式，才能使学生在技术技能人才浪潮中立于高地。</w:t>
      </w:r>
      <w:r>
        <w:t>”</w:t>
      </w:r>
      <w:r>
        <w:t>该校校长薛宇表示，</w:t>
      </w:r>
      <w:r>
        <w:t>“</w:t>
      </w:r>
      <w:r>
        <w:t>未来，学校将持续以</w:t>
      </w:r>
      <w:r>
        <w:t>‘</w:t>
      </w:r>
      <w:r>
        <w:t>双高计划</w:t>
      </w:r>
      <w:r>
        <w:t>’</w:t>
      </w:r>
      <w:r>
        <w:t>为引领，探索深化职业教育人才培养模式，以培养全面发展的高素质技术技能人才为大健康产业赋能。</w:t>
      </w:r>
      <w:r>
        <w:t>”</w:t>
      </w:r>
    </w:p>
    <w:p w:rsidR="00DC160F" w:rsidRDefault="00DC160F" w:rsidP="003D61DB">
      <w:pPr>
        <w:ind w:firstLine="420"/>
        <w:jc w:val="right"/>
      </w:pPr>
      <w:r w:rsidRPr="003D61DB">
        <w:rPr>
          <w:rFonts w:hint="eastAsia"/>
        </w:rPr>
        <w:t>江苏食品药品职院</w:t>
      </w:r>
      <w:r>
        <w:rPr>
          <w:rFonts w:hint="eastAsia"/>
        </w:rPr>
        <w:t>2023-9-5</w:t>
      </w:r>
    </w:p>
    <w:p w:rsidR="00DC160F" w:rsidRDefault="00DC160F" w:rsidP="003042E1">
      <w:pPr>
        <w:sectPr w:rsidR="00DC160F" w:rsidSect="003042E1">
          <w:type w:val="continuous"/>
          <w:pgSz w:w="11906" w:h="16838"/>
          <w:pgMar w:top="1644" w:right="1236" w:bottom="1418" w:left="1814" w:header="851" w:footer="907" w:gutter="0"/>
          <w:pgNumType w:start="1"/>
          <w:cols w:space="720"/>
          <w:docGrid w:type="lines" w:linePitch="341" w:charSpace="2373"/>
        </w:sectPr>
      </w:pPr>
    </w:p>
    <w:p w:rsidR="00364143" w:rsidRDefault="00364143"/>
    <w:sectPr w:rsidR="0036414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C160F"/>
    <w:rsid w:val="00364143"/>
    <w:rsid w:val="00DC160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C160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C160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378</Words>
  <Characters>2158</Characters>
  <Application>Microsoft Office Word</Application>
  <DocSecurity>0</DocSecurity>
  <Lines>17</Lines>
  <Paragraphs>5</Paragraphs>
  <ScaleCrop>false</ScaleCrop>
  <Company>微软中国</Company>
  <LinksUpToDate>false</LinksUpToDate>
  <CharactersWithSpaces>2531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2023-09-11T11:11:00Z</dcterms:created>
</cp:coreProperties>
</file>