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3ABC" w:rsidRDefault="001B3ABC" w:rsidP="00216F6E">
      <w:pPr>
        <w:pStyle w:val="1"/>
      </w:pPr>
      <w:r>
        <w:rPr>
          <w:rFonts w:hint="eastAsia"/>
        </w:rPr>
        <w:t>山东科技职业学院 以智能制造产教融合平台赋能人才培养</w:t>
      </w:r>
    </w:p>
    <w:p w:rsidR="001B3ABC" w:rsidRDefault="001B3ABC" w:rsidP="001B3ABC">
      <w:pPr>
        <w:ind w:firstLineChars="200" w:firstLine="420"/>
      </w:pPr>
      <w:r>
        <w:rPr>
          <w:rFonts w:hint="eastAsia"/>
        </w:rPr>
        <w:t>近年来，山东科技职业学院聚焦山东省新时代现代化强省战略和绿色低碳高质量发展先行区建设，抓住山东省制造业转型升级机遇，结合学院国家“双高计划”项目建设，深耕智能制造领域，加强数字化融入，推进实体设备与虚拟技术相结合，建设集实践教学、社会培训与技术服务于一体的智能制造全产业链创新实验实训平台，实施场景浸润、职场育人，助力智能制造产业升级与数字化转型，为区域经济发展培养了一大批高素质创新型技术技能人才。</w:t>
      </w:r>
    </w:p>
    <w:p w:rsidR="001B3ABC" w:rsidRDefault="001B3ABC" w:rsidP="001B3ABC">
      <w:pPr>
        <w:ind w:firstLineChars="200" w:firstLine="420"/>
      </w:pPr>
      <w:r>
        <w:t>构建智能制造专业群实践教学体系</w:t>
      </w:r>
    </w:p>
    <w:p w:rsidR="001B3ABC" w:rsidRDefault="001B3ABC" w:rsidP="001B3ABC">
      <w:pPr>
        <w:ind w:firstLineChars="200" w:firstLine="420"/>
      </w:pPr>
      <w:r>
        <w:t>对接先进制造业强省建设，持续提升专业与产业匹配度，建设新一代信息技术、智能制造等专业群。聚焦岗位群新变化，校企合作设计认识实习、专项实验实训、综合能力实训、岗位实习等层级实践项目，开发生产性实训项目，形成了</w:t>
      </w:r>
      <w:r>
        <w:t>“</w:t>
      </w:r>
      <w:r>
        <w:t>价值积累贯穿、职业能力递进</w:t>
      </w:r>
      <w:r>
        <w:t>”</w:t>
      </w:r>
      <w:r>
        <w:t>的实践教学体系。持续建设山东省智能制造公共实训基地，开发涵盖三维建模机械设计、数控加工与编程、综合自动控制、工业网络、</w:t>
      </w:r>
      <w:r>
        <w:t>PLC</w:t>
      </w:r>
      <w:r>
        <w:t>技术、机电协同技术、</w:t>
      </w:r>
      <w:r>
        <w:t>5G</w:t>
      </w:r>
      <w:r>
        <w:t>通信、机器视觉、大数据、工业互联网应用、网络安全等领域的实训项目，完善了对接机械设计、生产规划、工艺配置、加工制造、数据</w:t>
      </w:r>
      <w:r>
        <w:rPr>
          <w:rFonts w:hint="eastAsia"/>
        </w:rPr>
        <w:t>采集、数据处理、数据应用技术的智能制造全产业链专业群课程体系，提升了智能制造领域高素质技术技能人才培养培训能力。</w:t>
      </w:r>
    </w:p>
    <w:p w:rsidR="001B3ABC" w:rsidRDefault="001B3ABC" w:rsidP="001B3ABC">
      <w:pPr>
        <w:ind w:firstLineChars="200" w:firstLine="420"/>
      </w:pPr>
      <w:r>
        <w:t>打造全产业链智能制造创新实验实训平台</w:t>
      </w:r>
    </w:p>
    <w:p w:rsidR="001B3ABC" w:rsidRDefault="001B3ABC" w:rsidP="001B3ABC">
      <w:pPr>
        <w:ind w:firstLineChars="200" w:firstLine="420"/>
      </w:pPr>
      <w:r>
        <w:t>打造职业教育</w:t>
      </w:r>
      <w:r>
        <w:t>“</w:t>
      </w:r>
      <w:r>
        <w:t>高水平、专业化、开放型</w:t>
      </w:r>
      <w:r>
        <w:t>”</w:t>
      </w:r>
      <w:r>
        <w:t>产教融合实训基地和</w:t>
      </w:r>
      <w:r>
        <w:t>“</w:t>
      </w:r>
      <w:r>
        <w:t>开放型、共享型、智慧型</w:t>
      </w:r>
      <w:r>
        <w:t>”</w:t>
      </w:r>
      <w:r>
        <w:t>公共实训基地建设样板。学院以山东省智能制造公共实训基地建设为引领，围绕智能制造产业链，校企共建智能制造创新实践基地、智能制造综合实训中心、纺织服装工业</w:t>
      </w:r>
      <w:r>
        <w:t>4.0</w:t>
      </w:r>
      <w:r>
        <w:t>数字化车间等</w:t>
      </w:r>
      <w:r>
        <w:t>“</w:t>
      </w:r>
      <w:r>
        <w:t>四基地、四中心、一车间</w:t>
      </w:r>
      <w:r>
        <w:t>”</w:t>
      </w:r>
      <w:r>
        <w:t>实验实训大平台。建成了集实习实训、</w:t>
      </w:r>
      <w:r>
        <w:t>“1+X”</w:t>
      </w:r>
      <w:r>
        <w:t>证书实施、技能培训与鉴定、科研与技术服务、技能大赛训练、实训项目研发、实训标准开发等功能于一体的高水平智能制造实训基地。实训项目设计按照工作岗位群能力要求，依托西门子先进自动化技术联合</w:t>
      </w:r>
      <w:r>
        <w:rPr>
          <w:rFonts w:hint="eastAsia"/>
        </w:rPr>
        <w:t>示范中心、国家服装服饰类专业校内生产性实训基地等产教融合平台，开发</w:t>
      </w:r>
      <w:r>
        <w:t>272</w:t>
      </w:r>
      <w:r>
        <w:t>个适应产业技术发展的高水平实训项目，满足学生技术技能训练要求。依托实验实训大平台，校企共同构建教师发展体系，通过国培、省培、教师企业实践等方式，培养专任教师实践教学能力，建成结构合理的高水平</w:t>
      </w:r>
      <w:r>
        <w:t>“</w:t>
      </w:r>
      <w:r>
        <w:t>双师型</w:t>
      </w:r>
      <w:r>
        <w:t>”</w:t>
      </w:r>
      <w:r>
        <w:t>师资队伍，基地拥有国家教师教学创新团队</w:t>
      </w:r>
      <w:r>
        <w:t>1</w:t>
      </w:r>
      <w:r>
        <w:t>支，省级教学团队、省黄大年式教师团队</w:t>
      </w:r>
      <w:r>
        <w:t>6</w:t>
      </w:r>
      <w:r>
        <w:t>支；拥有全国技术能手</w:t>
      </w:r>
      <w:r>
        <w:t>3</w:t>
      </w:r>
      <w:r>
        <w:t>人，省技术技能大师、省技术能手、齐鲁首席技师、高水平产业教授等</w:t>
      </w:r>
      <w:r>
        <w:t>30</w:t>
      </w:r>
      <w:r>
        <w:t>余人，满足了实践教学和理实一体化课程实施要求。着力深化产业学院、产教融合共</w:t>
      </w:r>
      <w:r>
        <w:rPr>
          <w:rFonts w:hint="eastAsia"/>
        </w:rPr>
        <w:t>同体建设，健全校企合作机制，拓宽校企合作渠道；完善实践教学管理制度体系，出台《山东省智能制造公共实训基地运行管理办法》《实训基地</w:t>
      </w:r>
      <w:r>
        <w:t>7S</w:t>
      </w:r>
      <w:r>
        <w:t>管理制度》《实验实训室开放共享管理办法》等系列制度，保障实践教学顺利实施。</w:t>
      </w:r>
    </w:p>
    <w:p w:rsidR="001B3ABC" w:rsidRDefault="001B3ABC" w:rsidP="001B3ABC">
      <w:pPr>
        <w:ind w:firstLineChars="200" w:firstLine="420"/>
      </w:pPr>
      <w:r>
        <w:t>创新</w:t>
      </w:r>
      <w:r>
        <w:t>“</w:t>
      </w:r>
      <w:r>
        <w:t>德技融合、虚实结合、三阶递进</w:t>
      </w:r>
      <w:r>
        <w:t>”</w:t>
      </w:r>
      <w:r>
        <w:t>实践教学模式</w:t>
      </w:r>
    </w:p>
    <w:p w:rsidR="001B3ABC" w:rsidRDefault="001B3ABC" w:rsidP="001B3ABC">
      <w:pPr>
        <w:ind w:firstLineChars="200" w:firstLine="420"/>
      </w:pPr>
      <w:r>
        <w:t>创新实践</w:t>
      </w:r>
      <w:r>
        <w:t>“</w:t>
      </w:r>
      <w:r>
        <w:t>德技融合、虚实结合、三阶递进</w:t>
      </w:r>
      <w:r>
        <w:t>”</w:t>
      </w:r>
      <w:r>
        <w:t>实践教学新模式，培养智能制造、数字经济发展急需的高素质技术技能人才。德技融合，即将爱国情怀、工匠精神、劳动精神等融入实践教学全过程，培养学生精益求精的精神、创新意识和实业报国情怀，以及在真实工作场景中发现问题、分析问题、解决问题的现场工程实践能力。虚实结合，即以山东省智能制造实训基地为依托，开展理实一体的场景实践教学活动。对于实训教学过程中高投入、高损耗、高风险及难实施、难观摩、难再现的</w:t>
      </w:r>
      <w:r>
        <w:t>“</w:t>
      </w:r>
      <w:r>
        <w:t>三高三难</w:t>
      </w:r>
      <w:r>
        <w:t>”</w:t>
      </w:r>
      <w:r>
        <w:t>痛点和难点问题，将信息技术和实训设施深度融合，建设以实带虚、以</w:t>
      </w:r>
      <w:r>
        <w:rPr>
          <w:rFonts w:hint="eastAsia"/>
        </w:rPr>
        <w:t>虚助实、虚实结合的工业</w:t>
      </w:r>
      <w:r>
        <w:t>4.0</w:t>
      </w:r>
      <w:r>
        <w:t>智能控制虚拟仿真实训基地，实施真实场景教学、虚拟仿真与真实场景结合、虚拟仿真三种形态相结合的实践教学，提高教学质量。三阶递进，即遵循人的认知规律，按照岗位实践能力递进规律，构建基础技术技能训练、专项技术技能提升、综合技术技能应用逐步递进的实训教学体系；融合职业技能等级标准、技能大赛标准、岗位技能标准等，建立项目式、任务式、开放式等不同类型技能考核题库；采用项目实践技能试题库测试、技能大赛、职业技能等级考核等多元考核，综合评价学生知识技能应用和解决项目实际问题的能力。</w:t>
      </w:r>
    </w:p>
    <w:p w:rsidR="001B3ABC" w:rsidRDefault="001B3ABC" w:rsidP="001B3ABC">
      <w:pPr>
        <w:ind w:firstLineChars="200" w:firstLine="420"/>
      </w:pPr>
      <w:r>
        <w:t>近年来，学院与制造业行业龙头企业共建</w:t>
      </w:r>
      <w:r>
        <w:t>14</w:t>
      </w:r>
      <w:r>
        <w:t>个特色产业学院，打造了技术技能人才培养协同育人平台。近三年，制造业专业学生获全国职业院校技能大赛国赛一等奖</w:t>
      </w:r>
      <w:r>
        <w:t>6</w:t>
      </w:r>
      <w:r>
        <w:t>项、省赛一等奖</w:t>
      </w:r>
      <w:r>
        <w:t>12</w:t>
      </w:r>
      <w:r>
        <w:t>项，培养培育</w:t>
      </w:r>
      <w:r>
        <w:t>“</w:t>
      </w:r>
      <w:r>
        <w:t>齐鲁工匠</w:t>
      </w:r>
      <w:r>
        <w:t>”</w:t>
      </w:r>
      <w:r>
        <w:t>后备人才</w:t>
      </w:r>
      <w:r>
        <w:t>400</w:t>
      </w:r>
      <w:r>
        <w:t>多人。制造业专业毕业生在中车、大众、潍柴等行业龙头企业就业比例达到</w:t>
      </w:r>
      <w:r>
        <w:t>50%</w:t>
      </w:r>
      <w:r>
        <w:t>以上，为强省建设和经济高质量发展提供了人才支撑。</w:t>
      </w:r>
    </w:p>
    <w:p w:rsidR="001B3ABC" w:rsidRDefault="001B3ABC" w:rsidP="00216F6E">
      <w:pPr>
        <w:ind w:firstLine="420"/>
        <w:jc w:val="right"/>
      </w:pPr>
      <w:r w:rsidRPr="00216F6E">
        <w:rPr>
          <w:rFonts w:hint="eastAsia"/>
        </w:rPr>
        <w:t>山东科技职业学院</w:t>
      </w:r>
      <w:r>
        <w:rPr>
          <w:rFonts w:hint="eastAsia"/>
        </w:rPr>
        <w:t>2023-8-29</w:t>
      </w:r>
    </w:p>
    <w:p w:rsidR="001B3ABC" w:rsidRDefault="001B3ABC" w:rsidP="009377B5">
      <w:pPr>
        <w:sectPr w:rsidR="001B3ABC" w:rsidSect="009377B5">
          <w:type w:val="continuous"/>
          <w:pgSz w:w="11906" w:h="16838"/>
          <w:pgMar w:top="1644" w:right="1236" w:bottom="1418" w:left="1814" w:header="851" w:footer="907" w:gutter="0"/>
          <w:pgNumType w:start="1"/>
          <w:cols w:space="720"/>
          <w:docGrid w:type="lines" w:linePitch="341" w:charSpace="2373"/>
        </w:sectPr>
      </w:pPr>
    </w:p>
    <w:p w:rsidR="002E6CD9" w:rsidRDefault="002E6CD9"/>
    <w:sectPr w:rsidR="002E6C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3ABC"/>
    <w:rsid w:val="001B3ABC"/>
    <w:rsid w:val="002E6C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3A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3A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1612</Characters>
  <Application>Microsoft Office Word</Application>
  <DocSecurity>0</DocSecurity>
  <Lines>13</Lines>
  <Paragraphs>3</Paragraphs>
  <ScaleCrop>false</ScaleCrop>
  <Company>Microsoft</Company>
  <LinksUpToDate>false</LinksUpToDate>
  <CharactersWithSpaces>1891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2023-09-06T10:50:00Z</dcterms:created>
</cp:coreProperties>
</file>