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81" w:rsidRDefault="00232881" w:rsidP="008561EF">
      <w:pPr>
        <w:pStyle w:val="1"/>
      </w:pPr>
      <w:r w:rsidRPr="008561EF">
        <w:rPr>
          <w:rFonts w:hint="eastAsia"/>
        </w:rPr>
        <w:t>党建引领守初心</w:t>
      </w:r>
      <w:r w:rsidRPr="008561EF">
        <w:t xml:space="preserve"> 立德树人育英才</w:t>
      </w:r>
      <w:r w:rsidRPr="008561EF">
        <w:t>——</w:t>
      </w:r>
      <w:r w:rsidRPr="008561EF">
        <w:t>百色民族高级中学党建工作侧记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近年来，百色民族高级中学全面贯彻党的教育方针，落实立德树人根本任务，以党建为引领，育人与育才并重，德育与教学并举，锻造民族特色教育，取得了良好成效。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党建引领培育人才</w:t>
      </w:r>
      <w:r>
        <w:t xml:space="preserve"> </w:t>
      </w:r>
      <w:r>
        <w:t>赋能乡村振兴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百色民族高级中学以党建为引领，发扬优良传统，勇担时代使命，坚决担负起民族教育重任，培养学子成人成才，为乡村振兴战略实施提供人才支撑。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多措并举助力家庭困难学子圆梦。该校十分关心关注家庭困难学生的学习和生活，通过各种渠道解决他们的生活难题，组织党员和骨干教师团队对他们进行精心培养，帮助</w:t>
      </w:r>
      <w:r>
        <w:t>600</w:t>
      </w:r>
      <w:r>
        <w:t>多名家庭困难学生考上重点大学；建立健全学费减免制度，对符合条件的家庭困难学生一律免除学费，解除他们的后顾之忧；学校领导带头参与</w:t>
      </w:r>
      <w:r>
        <w:t>“</w:t>
      </w:r>
      <w:r>
        <w:t>月捐计划</w:t>
      </w:r>
      <w:r>
        <w:t>”</w:t>
      </w:r>
      <w:r>
        <w:t>，每月为家庭困难学生捐助助学金；多年来通过开展</w:t>
      </w:r>
      <w:r>
        <w:t>“</w:t>
      </w:r>
      <w:r>
        <w:t>暖冬行动</w:t>
      </w:r>
      <w:r>
        <w:t>”</w:t>
      </w:r>
      <w:r>
        <w:t>，共帮助上万名家庭困难学生圆了大学梦。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开设“文秀班”，传承黄文秀优秀品质。广大党员教师踊跃报名担任班主任，充分发挥“不计时间、不计精力、不计报酬，创造性工作”的工作作风，经常牺牲休息时间为学生补习功课，经过精心培育，大批来自山区的学生考上了“双一流”大学，成了飞出山沟沟的“金凤凰”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党建引领民族文化教育</w:t>
      </w:r>
      <w:r>
        <w:t xml:space="preserve"> </w:t>
      </w:r>
      <w:r>
        <w:t>培育民族团结之花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该校大力开展“党建</w:t>
      </w:r>
      <w:r>
        <w:t>+</w:t>
      </w:r>
      <w:r>
        <w:t>民族团结进步</w:t>
      </w:r>
      <w:r>
        <w:t>”</w:t>
      </w:r>
      <w:r>
        <w:t>教育活动，持续增强师生民族团结意识，促进全校各民族师生和谐相处，共建和谐美好幸福校园。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打造“两馆两长廊”，铸牢中华民族共同体意识。以党史教育馆、民族文化教育馆、宣传板报长廊和宣传标语长廊为民族教育阵地，通过图文、影视、互动等方式教育引导师生听党话、感党恩、跟党走，让铸牢中华民族共同体意识深深扎根在学校各族师生心中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开设民族文化课程，突出民族文化特色。该校在课程内容上深挖民族传统文化元素，探索民族传统文化融入特色课堂：体育课增加竹竿舞、踩高跷、滚铁圈、打陀螺等民族体育项目教学；音乐课设置壮族嘹歌、隆林山歌、隆林八音坐唱等民族歌唱课程；美术课学习制作百色壮族“麽乜”……通过开设民族文化特色课程，滋养学生茁壮成长，并在潜移默化中引导他们了解民族文化知识，传承和发扬传统民族文化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开展多彩民俗活动，不断增进民族认同感。该校以素质拓展活动为平台，对学生进行民族文化景观、民俗风情、民族服饰文化、民族手工艺术、民族饮食文化培训；成立民族体育社，举办“壮族三月三”民族体育运动会，让学生在抛绣球、滚铁圈等竞赛项目中体验民族体育的魅力和乐趣……通过形式多样、内容丰富的民俗活动，广大师生加深了对优秀民族文化的认识和熏陶，厚植了爱党、爱国、爱家乡、爱民族、爱生活的情怀，增强了民族自信心和民族自豪感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党建引领特色教育</w:t>
      </w:r>
      <w:r>
        <w:t xml:space="preserve"> </w:t>
      </w:r>
      <w:r>
        <w:t>不断提升教学质量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为深化教育教学改革，该校大力开展“党建</w:t>
      </w:r>
      <w:r>
        <w:t>+</w:t>
      </w:r>
      <w:r>
        <w:t>特色教育</w:t>
      </w:r>
      <w:r>
        <w:t>”</w:t>
      </w:r>
      <w:r>
        <w:t>活动，全面实施素质教育，提高学生整体素质。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党建引领集团化办学。该校携手西林县共同组建“百色民族高级中学教育集团”，每年派</w:t>
      </w:r>
      <w:r>
        <w:t>1</w:t>
      </w:r>
      <w:r>
        <w:t>名校领导和</w:t>
      </w:r>
      <w:r>
        <w:t>10</w:t>
      </w:r>
      <w:r>
        <w:t>多位骨干教师常驻西林中学支教，使该校教育教学质量显著提升，近</w:t>
      </w:r>
      <w:r>
        <w:t>3</w:t>
      </w:r>
      <w:r>
        <w:t>年高考考上一本人数逐年提升。同时，该校还举办</w:t>
      </w:r>
      <w:r>
        <w:t>“</w:t>
      </w:r>
      <w:r>
        <w:t>田阳高中民高班</w:t>
      </w:r>
      <w:r>
        <w:t>”</w:t>
      </w:r>
      <w:r>
        <w:t>，每年派部分骨干教师到田阳高中支教。通过集团化办学和教育帮扶，西林县、田阳区教育教学质量得到大幅提升，为百色教育均衡发展作出了新贡献。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党建引领素质教育。该校融合百色的民族文化和红色文化，形成了“红色品牌”教育特色，进一步丰富“红色”教育载体；组建舞蹈社、陶艺社、现代舞社、传媒社等</w:t>
      </w:r>
      <w:r>
        <w:t>32</w:t>
      </w:r>
      <w:r>
        <w:t>个社团，聘请校内外</w:t>
      </w:r>
      <w:r>
        <w:t>20</w:t>
      </w:r>
      <w:r>
        <w:t>多名指导员和教师组成指导团队，利用每周三、周六下午指导学生开展素质拓展活动，实现学生人人参与社团、个个有爱好展示。</w:t>
      </w:r>
    </w:p>
    <w:p w:rsidR="00232881" w:rsidRDefault="00232881" w:rsidP="00232881">
      <w:pPr>
        <w:ind w:firstLineChars="200" w:firstLine="420"/>
      </w:pPr>
      <w:r>
        <w:rPr>
          <w:rFonts w:hint="eastAsia"/>
        </w:rPr>
        <w:t>在教师们的精心指导下，一批优秀社团、学生脱颖而出，屡获殊荣。其中“科技创新社”社员多次代表百色市参加国家级、省级青少年科技大赛；</w:t>
      </w:r>
      <w:r>
        <w:t>2023</w:t>
      </w:r>
      <w:r>
        <w:t>年</w:t>
      </w:r>
      <w:r>
        <w:t>8</w:t>
      </w:r>
      <w:r>
        <w:t>月，</w:t>
      </w:r>
      <w:r>
        <w:t>2021</w:t>
      </w:r>
      <w:r>
        <w:t>级陈妍羽同学荣获第</w:t>
      </w:r>
      <w:r>
        <w:t>37</w:t>
      </w:r>
      <w:r>
        <w:t>届全国青少年科技创新成果作品二等奖和武汉科技大学专项奖。近年来，该校先后荣获</w:t>
      </w:r>
      <w:r>
        <w:t>“</w:t>
      </w:r>
      <w:r>
        <w:t>中国教育教学质量百强中学</w:t>
      </w:r>
      <w:r>
        <w:t>”“</w:t>
      </w:r>
      <w:r>
        <w:t>广西民族文化教育示范学校</w:t>
      </w:r>
      <w:r>
        <w:t>”“</w:t>
      </w:r>
      <w:r>
        <w:t>百色市教育系统先进集体</w:t>
      </w:r>
      <w:r>
        <w:t>”</w:t>
      </w:r>
      <w:r>
        <w:t>等称号。</w:t>
      </w:r>
    </w:p>
    <w:p w:rsidR="00232881" w:rsidRDefault="00232881" w:rsidP="008561EF">
      <w:pPr>
        <w:jc w:val="right"/>
      </w:pPr>
      <w:r w:rsidRPr="008561EF">
        <w:rPr>
          <w:rFonts w:hint="eastAsia"/>
        </w:rPr>
        <w:t>百色教育</w:t>
      </w:r>
      <w:r>
        <w:rPr>
          <w:rFonts w:hint="eastAsia"/>
        </w:rPr>
        <w:t xml:space="preserve"> 2023-9-5</w:t>
      </w:r>
    </w:p>
    <w:p w:rsidR="00232881" w:rsidRDefault="00232881" w:rsidP="007022FB">
      <w:pPr>
        <w:sectPr w:rsidR="00232881" w:rsidSect="007022F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397E" w:rsidRDefault="0013397E"/>
    <w:sectPr w:rsidR="0013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881"/>
    <w:rsid w:val="0013397E"/>
    <w:rsid w:val="0023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28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328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2023-09-12T11:33:00Z</dcterms:created>
</cp:coreProperties>
</file>