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83C" w:rsidRDefault="0005483C" w:rsidP="006F538B">
      <w:pPr>
        <w:pStyle w:val="1"/>
      </w:pPr>
      <w:r w:rsidRPr="006F538B">
        <w:rPr>
          <w:rFonts w:hint="eastAsia"/>
        </w:rPr>
        <w:t>文科类职业院校如何有效实现产教融合</w:t>
      </w:r>
    </w:p>
    <w:p w:rsidR="0005483C" w:rsidRDefault="0005483C" w:rsidP="0005483C">
      <w:pPr>
        <w:ind w:firstLineChars="200" w:firstLine="420"/>
      </w:pPr>
      <w:r>
        <w:t>职业教育的生命力在于实践与应用，从实践层面来看，产教</w:t>
      </w:r>
      <w:r>
        <w:t>“</w:t>
      </w:r>
      <w:r>
        <w:t>合而不融</w:t>
      </w:r>
      <w:r>
        <w:t>”</w:t>
      </w:r>
      <w:r>
        <w:t>的问题仍然存在，尤其是文科类职业院校相对于理工类职业院校在办学特色、专业优势等方面不够突出，部分校企合作停留在协议层面或劳务用工的表层，企业未能深入参与职业院校人才培养过程，</w:t>
      </w:r>
      <w:r>
        <w:t>“</w:t>
      </w:r>
      <w:r>
        <w:t>合而不融，融而不深</w:t>
      </w:r>
      <w:r>
        <w:t>”</w:t>
      </w:r>
      <w:r>
        <w:t>较为明显。笔者长期在一所文科类高职院校工作，结合自身工作实际和对产教融合的思考，认为文科类职业院校要落实产教融合，必须扬长避短，明晰方向，厘清路径，方能落地见效。</w:t>
      </w:r>
    </w:p>
    <w:p w:rsidR="0005483C" w:rsidRDefault="0005483C" w:rsidP="0005483C">
      <w:pPr>
        <w:ind w:firstLineChars="200" w:firstLine="420"/>
      </w:pPr>
      <w:r>
        <w:t>在内容上与</w:t>
      </w:r>
      <w:r>
        <w:t>“</w:t>
      </w:r>
      <w:r>
        <w:t>大事</w:t>
      </w:r>
      <w:r>
        <w:t>”“</w:t>
      </w:r>
      <w:r>
        <w:t>要事</w:t>
      </w:r>
      <w:r>
        <w:t>”“</w:t>
      </w:r>
      <w:r>
        <w:t>常事</w:t>
      </w:r>
      <w:r>
        <w:t>”</w:t>
      </w:r>
      <w:r>
        <w:t>相融</w:t>
      </w:r>
    </w:p>
    <w:p w:rsidR="0005483C" w:rsidRDefault="0005483C" w:rsidP="0005483C">
      <w:pPr>
        <w:ind w:firstLineChars="200" w:firstLine="420"/>
      </w:pPr>
      <w:r>
        <w:t>与</w:t>
      </w:r>
      <w:r>
        <w:t>“</w:t>
      </w:r>
      <w:r>
        <w:t>大事</w:t>
      </w:r>
      <w:r>
        <w:t>”</w:t>
      </w:r>
      <w:r>
        <w:t>相融。文科类职业院校应秉持</w:t>
      </w:r>
      <w:r>
        <w:t>“</w:t>
      </w:r>
      <w:r>
        <w:t>根植地方、依靠地方、服务地方</w:t>
      </w:r>
      <w:r>
        <w:t>”</w:t>
      </w:r>
      <w:r>
        <w:t>的理念，结合学校专业特色，如财会金融、旅游管理、物流管理、艺术设计、会展、学前教育、外语类、电子商务等专业，主动融合地方政府与</w:t>
      </w:r>
      <w:r>
        <w:t>“</w:t>
      </w:r>
      <w:r>
        <w:t>文</w:t>
      </w:r>
      <w:r>
        <w:t>”</w:t>
      </w:r>
      <w:r>
        <w:t>有关的产业经济，与地方经济社会发展良性互动与共生共荣。一是主动参与地方政府中长期发展规划的制定和落实，通过横向课题承接地方政府与</w:t>
      </w:r>
      <w:r>
        <w:t>“</w:t>
      </w:r>
      <w:r>
        <w:t>文</w:t>
      </w:r>
      <w:r>
        <w:t>”</w:t>
      </w:r>
      <w:r>
        <w:t>有关的产业发展制定，并在规划落实过程中，主动紧贴地方政府</w:t>
      </w:r>
      <w:r>
        <w:t>“</w:t>
      </w:r>
      <w:r>
        <w:t>文</w:t>
      </w:r>
      <w:r>
        <w:t>”</w:t>
      </w:r>
      <w:r>
        <w:t>类产业的重大工作部署，如区域经济创新发展、文化旅游产业发展等，建立长期、紧密、务实的深度合作关系，有效实现产</w:t>
      </w:r>
      <w:r>
        <w:rPr>
          <w:rFonts w:hint="eastAsia"/>
        </w:rPr>
        <w:t>教融合。二是依托企业构建助力地方区域经济发展的文科类专业群，办好文科类现代产业学院。如教师带领学生主动参与地方经济产业课题项目研究、服务地方区域产业人才培训，并在文旅项目开发咨询、文创产品研发设计等方面开展务实合作。三是助力乡村振兴战略，新建地方乡村的“文”类产业项目。如旅游、设计类专业师生可深入乡村实地考察，通过规划先行、产业筑基、文化塑魂等方式制定美丽乡村战略规划；电商专业师生也可为农户开展一系列电商服务和培训。</w:t>
      </w:r>
    </w:p>
    <w:p w:rsidR="0005483C" w:rsidRDefault="0005483C" w:rsidP="0005483C">
      <w:pPr>
        <w:ind w:firstLineChars="200" w:firstLine="420"/>
      </w:pPr>
      <w:r>
        <w:t>与</w:t>
      </w:r>
      <w:r>
        <w:t>“</w:t>
      </w:r>
      <w:r>
        <w:t>要事</w:t>
      </w:r>
      <w:r>
        <w:t>”</w:t>
      </w:r>
      <w:r>
        <w:t>相融。在我国高质量发展进程中，地方政府和企业有许多发展</w:t>
      </w:r>
      <w:r>
        <w:t>“</w:t>
      </w:r>
      <w:r>
        <w:t>要事</w:t>
      </w:r>
      <w:r>
        <w:t>”</w:t>
      </w:r>
      <w:r>
        <w:t>需要大量专业人员提供服务和帮助，作为文科类职业院校要主动相融。以江西外语外贸职业学院为例，主要在以下方面着力：一是依托文科类职业院校专业优势，承办和服务地方政府和企业的重要活动。如世界</w:t>
      </w:r>
      <w:r>
        <w:t>VR</w:t>
      </w:r>
      <w:r>
        <w:t>产业大会、世界绿色发展投资贸易博览会、中国国际低碳产业博览会等重要会议的服务工作。该校依托外语语种专业优势，成立教师主导学生主体的翻译团队，先后为中国</w:t>
      </w:r>
      <w:r>
        <w:t>—</w:t>
      </w:r>
      <w:r>
        <w:t>东盟教育交流周国际论坛、广交会等重要外事活动提供翻译和志愿服务，帮助促成企业达成国际合作项目</w:t>
      </w:r>
      <w:r>
        <w:rPr>
          <w:rFonts w:hint="eastAsia"/>
        </w:rPr>
        <w:t>。二是依托自身平台为地方和企业要事作贡献。如学校成立省级电商发展中心，为全省电商企业提供数据监测、项目研发、行业资讯等服务，为地方政府电商产业发展提供决策依据。</w:t>
      </w:r>
    </w:p>
    <w:p w:rsidR="0005483C" w:rsidRDefault="0005483C" w:rsidP="0005483C">
      <w:pPr>
        <w:ind w:firstLineChars="200" w:firstLine="420"/>
      </w:pPr>
      <w:r>
        <w:t>与</w:t>
      </w:r>
      <w:r>
        <w:t>“</w:t>
      </w:r>
      <w:r>
        <w:t>常事</w:t>
      </w:r>
      <w:r>
        <w:t>”</w:t>
      </w:r>
      <w:r>
        <w:t>相融。对文科类职业院校而言，第三产业是其产教融合的主阵地，学校应主动同与</w:t>
      </w:r>
      <w:r>
        <w:t>“</w:t>
      </w:r>
      <w:r>
        <w:t>文</w:t>
      </w:r>
      <w:r>
        <w:t>”</w:t>
      </w:r>
      <w:r>
        <w:t>相关的企业建立长期稳定的融合关系，做好教师到企业实践、学生到企业实习的两篇文章。一是搭建好教师企业实践的桥梁。建立教师培养培训基地，开发师资培养课程体系，完善教师赴企业实践的制度体系，制定落实激励政策和考核机制，提高文科专业教师企业实践的参与度与有效性。二是拓宽学生赴企业实训通道。通过与企业共同建设实训基地，确保学生有足够的实践机会和空间；结合产业需求创新文科类学生实训模式，推行产学研一体化，注重理论知识和技能训</w:t>
      </w:r>
      <w:r>
        <w:rPr>
          <w:rFonts w:hint="eastAsia"/>
        </w:rPr>
        <w:t>练的融合，助推学生与企业“双向奔赴”。</w:t>
      </w:r>
    </w:p>
    <w:p w:rsidR="0005483C" w:rsidRDefault="0005483C" w:rsidP="0005483C">
      <w:pPr>
        <w:ind w:firstLineChars="200" w:firstLine="420"/>
      </w:pPr>
      <w:r>
        <w:t>在质量上融得</w:t>
      </w:r>
      <w:r>
        <w:t>“</w:t>
      </w:r>
      <w:r>
        <w:t>准</w:t>
      </w:r>
      <w:r>
        <w:t>”</w:t>
      </w:r>
      <w:r>
        <w:t>、融得</w:t>
      </w:r>
      <w:r>
        <w:t>“</w:t>
      </w:r>
      <w:r>
        <w:t>上</w:t>
      </w:r>
      <w:r>
        <w:t>”</w:t>
      </w:r>
      <w:r>
        <w:t>、融得</w:t>
      </w:r>
      <w:r>
        <w:t>“</w:t>
      </w:r>
      <w:r>
        <w:t>好</w:t>
      </w:r>
      <w:r>
        <w:t>”</w:t>
      </w:r>
    </w:p>
    <w:p w:rsidR="0005483C" w:rsidRDefault="0005483C" w:rsidP="0005483C">
      <w:pPr>
        <w:ind w:firstLineChars="200" w:firstLine="420"/>
      </w:pPr>
      <w:r>
        <w:t>学校要融得</w:t>
      </w:r>
      <w:r>
        <w:t>“</w:t>
      </w:r>
      <w:r>
        <w:t>准</w:t>
      </w:r>
      <w:r>
        <w:t>”</w:t>
      </w:r>
      <w:r>
        <w:t>。学校要在专业群建设、技术开发、社会服务方面，找准产教融合总方向，主动服务国家战略，融入地方发展、促进产业升级。一是瞄准政府工作重点方向，把握融合机遇，主动对接好大事、要事，找准融合切入点。二是把准合作企业发展方向，紧盯与</w:t>
      </w:r>
      <w:r>
        <w:t>“</w:t>
      </w:r>
      <w:r>
        <w:t>文</w:t>
      </w:r>
      <w:r>
        <w:t>”</w:t>
      </w:r>
      <w:r>
        <w:t>相关的产业链条、市场信号、发展前沿和民生需求，搭建产教融合联合体，服务地方产业经济发展。三是看准社会需求服务方向，发挥专业优势和人才优势，为社会服务作出贡献。</w:t>
      </w:r>
    </w:p>
    <w:p w:rsidR="0005483C" w:rsidRDefault="0005483C" w:rsidP="0005483C">
      <w:pPr>
        <w:ind w:firstLineChars="200" w:firstLine="420"/>
      </w:pPr>
      <w:r>
        <w:t>教师要融得</w:t>
      </w:r>
      <w:r>
        <w:t>“</w:t>
      </w:r>
      <w:r>
        <w:t>上</w:t>
      </w:r>
      <w:r>
        <w:t>”</w:t>
      </w:r>
      <w:r>
        <w:t>。伴随着新产业、新技术、新模式的不断出现，文科类职业院校文科专业群建设乏力、从众工科教育教学模式等问题不断凸显，对文科类教师的能力提出新的要求。文科类职业院校教师作为学校培养人才的主体，应与时俱进，锤炼本领，在学校</w:t>
      </w:r>
      <w:r>
        <w:t>“</w:t>
      </w:r>
      <w:r>
        <w:t>融</w:t>
      </w:r>
      <w:r>
        <w:t>”</w:t>
      </w:r>
      <w:r>
        <w:t>得准的同时，敢于迎难</w:t>
      </w:r>
      <w:r>
        <w:t>“</w:t>
      </w:r>
      <w:r>
        <w:t>融</w:t>
      </w:r>
      <w:r>
        <w:t>”</w:t>
      </w:r>
      <w:r>
        <w:t>上。一是要树立</w:t>
      </w:r>
      <w:r>
        <w:t>“</w:t>
      </w:r>
      <w:r>
        <w:t>与时俱进</w:t>
      </w:r>
      <w:r>
        <w:t>”</w:t>
      </w:r>
      <w:r>
        <w:t>的产教融合理念。重视产教融合和人才培养间的重要关系，依托自身的基础性专业资源，根据产业需求，动态地调整文科专业的功能构成及发展方向，使整个专业体系灵活而富有生机，将新理念、新技术融入课程体系和课堂教学，突出文科类型教</w:t>
      </w:r>
      <w:r>
        <w:rPr>
          <w:rFonts w:hint="eastAsia"/>
        </w:rPr>
        <w:t>育的特色。二是要具备“扎实过硬”的产教融合本领。作为文科类职业院校的“双师型”教师，将职业理想转化为行动自觉，扎实教学实践，潜心教学研究，具有较高专业理论水平的同时，克服自身专业知识技术性薄弱的缺陷，主动走进企业实践，强化专业技能和水平，重建自身知识结构，实现育人能力的转型提升，以适应当前产教融合的新趋势和人才培养的需要，争做学生的“良匠之师”。</w:t>
      </w:r>
    </w:p>
    <w:p w:rsidR="0005483C" w:rsidRDefault="0005483C" w:rsidP="0005483C">
      <w:pPr>
        <w:ind w:firstLineChars="200" w:firstLine="420"/>
      </w:pPr>
      <w:r>
        <w:t>学生要融得</w:t>
      </w:r>
      <w:r>
        <w:t>“</w:t>
      </w:r>
      <w:r>
        <w:t>好</w:t>
      </w:r>
      <w:r>
        <w:t>”</w:t>
      </w:r>
      <w:r>
        <w:t>。随着职业教育社会认可度不断提高，职业院校学生也从</w:t>
      </w:r>
      <w:r>
        <w:t>“</w:t>
      </w:r>
      <w:r>
        <w:t>被动接受</w:t>
      </w:r>
      <w:r>
        <w:t>”</w:t>
      </w:r>
      <w:r>
        <w:t>走向</w:t>
      </w:r>
      <w:r>
        <w:t>“</w:t>
      </w:r>
      <w:r>
        <w:t>主动选择</w:t>
      </w:r>
      <w:r>
        <w:t>”</w:t>
      </w:r>
      <w:r>
        <w:t>，作为文科类职业院校学生，更能感受到文科类职业教育的广阔前景，主动</w:t>
      </w:r>
      <w:r>
        <w:t>“</w:t>
      </w:r>
      <w:r>
        <w:t>融</w:t>
      </w:r>
      <w:r>
        <w:t>”</w:t>
      </w:r>
      <w:r>
        <w:t>入产教融合</w:t>
      </w:r>
      <w:r>
        <w:t>“</w:t>
      </w:r>
      <w:r>
        <w:t>盛宴</w:t>
      </w:r>
      <w:r>
        <w:t>”</w:t>
      </w:r>
      <w:r>
        <w:t>当中。一是必须要有扎实的专业理论知识。文科类职业院校学生应满怀自信主动适应产教融合的新模式、新变化，以饱满的热情投入到专业学习中，掌握扎实的专业理论基础，建立起对职业领域的整体认知，掌握自身技能在产教融合中的通用性。二是必须要有良好的实践能力。文科类职业院校学生不仅要掌握专业理论知识，还要在产教融合中提升岗位实践能力和</w:t>
      </w:r>
      <w:r>
        <w:rPr>
          <w:rFonts w:hint="eastAsia"/>
        </w:rPr>
        <w:t>创新精神，让自己成为“一专多能”型人才。三是必须要有强烈的就业意向。文科类职业院校学生应将产教融合作为自身职业发展的关键第一步，不仅仅适应当前岗位能力，还要在企业实训期间将自己培养成技术能手，在学习和实践中时刻关注产业发展的前沿领域与核心问题，树立长远的职业观，做到“思远志广”，为未来就业做好准备。</w:t>
      </w:r>
    </w:p>
    <w:p w:rsidR="0005483C" w:rsidRPr="006F538B" w:rsidRDefault="0005483C" w:rsidP="006F538B">
      <w:pPr>
        <w:ind w:firstLine="420"/>
        <w:jc w:val="right"/>
      </w:pPr>
      <w:r>
        <w:rPr>
          <w:rFonts w:hint="eastAsia"/>
        </w:rPr>
        <w:t>中国职业教育</w:t>
      </w:r>
      <w:r>
        <w:rPr>
          <w:rFonts w:hint="eastAsia"/>
        </w:rPr>
        <w:t>2023-8-29</w:t>
      </w:r>
    </w:p>
    <w:p w:rsidR="0005483C" w:rsidRDefault="0005483C" w:rsidP="009377B5">
      <w:pPr>
        <w:sectPr w:rsidR="0005483C" w:rsidSect="009377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56680" w:rsidRDefault="00656680"/>
    <w:sectPr w:rsidR="006566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483C"/>
    <w:rsid w:val="0005483C"/>
    <w:rsid w:val="0065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5483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5483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2034</Characters>
  <Application>Microsoft Office Word</Application>
  <DocSecurity>0</DocSecurity>
  <Lines>16</Lines>
  <Paragraphs>4</Paragraphs>
  <ScaleCrop>false</ScaleCrop>
  <Company>Microsoft</Company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2023-09-06T10:50:00Z</dcterms:created>
</cp:coreProperties>
</file>