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B32" w:rsidRDefault="000F4B32">
      <w:pPr>
        <w:pStyle w:val="1"/>
      </w:pPr>
      <w:r>
        <w:t>安徽蚌埠市从严从细管好水资源</w:t>
      </w:r>
    </w:p>
    <w:p w:rsidR="000F4B32" w:rsidRDefault="000F4B32">
      <w:pPr>
        <w:ind w:firstLine="420"/>
        <w:jc w:val="left"/>
      </w:pPr>
      <w:r>
        <w:t>安徽省蚌埠市位于淮河中游下段，是资源型缺水、工程型缺水和水质型缺水兼有的城市。近年来，蚌埠市强化节水措施，科学管水用水，水资源节约集约利用能力稳步提升。</w:t>
      </w:r>
    </w:p>
    <w:p w:rsidR="000F4B32" w:rsidRDefault="000F4B32">
      <w:pPr>
        <w:ind w:firstLine="420"/>
        <w:jc w:val="left"/>
      </w:pPr>
      <w:r>
        <w:t>科学管水</w:t>
      </w:r>
    </w:p>
    <w:p w:rsidR="000F4B32" w:rsidRDefault="000F4B32">
      <w:pPr>
        <w:ind w:firstLine="420"/>
        <w:jc w:val="left"/>
      </w:pPr>
      <w:r>
        <w:t>严格水资源管理的刚性约束</w:t>
      </w:r>
    </w:p>
    <w:p w:rsidR="000F4B32" w:rsidRDefault="000F4B32">
      <w:pPr>
        <w:ind w:firstLine="420"/>
        <w:jc w:val="left"/>
      </w:pPr>
      <w:r>
        <w:t>面对水资源管理难题，蚌埠市制定印发</w:t>
      </w:r>
      <w:r>
        <w:t>“</w:t>
      </w:r>
      <w:r>
        <w:t>十四五</w:t>
      </w:r>
      <w:r>
        <w:t>”</w:t>
      </w:r>
      <w:r>
        <w:t>用水总量和强度双控指标，明确各县、区（管委会）年度用水控制指标和分行业控制指标，对自备水源取水户全部审批下达年度用水计划，并组织开展水资源调查评价，进一步摸清水资源家底。</w:t>
      </w:r>
    </w:p>
    <w:p w:rsidR="000F4B32" w:rsidRDefault="000F4B32">
      <w:pPr>
        <w:ind w:firstLine="420"/>
        <w:jc w:val="left"/>
      </w:pPr>
      <w:r>
        <w:t>同时，为进一步加强水资源保护，蚌埠市水利局牵头成立蚌埠市生态环境保护委员会水资源领域专业委员会，并印发《蚌埠市生态环境保护委员会水资源领域专业委员会</w:t>
      </w:r>
      <w:r>
        <w:t>2023</w:t>
      </w:r>
      <w:r>
        <w:t>年工作要点》。</w:t>
      </w:r>
    </w:p>
    <w:p w:rsidR="000F4B32" w:rsidRDefault="000F4B32">
      <w:pPr>
        <w:ind w:firstLine="420"/>
        <w:jc w:val="left"/>
      </w:pPr>
      <w:r>
        <w:t>在推进再生水处理设施和管网建设方面，蚌埠市建立健全再生水利用长效管理运营机制，通过政策引导，提高工业企业和市政杂用等领域再生水使用量。</w:t>
      </w:r>
    </w:p>
    <w:p w:rsidR="000F4B32" w:rsidRDefault="000F4B32">
      <w:pPr>
        <w:ind w:firstLine="420"/>
        <w:jc w:val="left"/>
      </w:pPr>
      <w:r>
        <w:t>2022</w:t>
      </w:r>
      <w:r>
        <w:t>以来，蚌埠市累计发行城区污水管网提升改造工程专项债资金</w:t>
      </w:r>
      <w:r>
        <w:t>1.38</w:t>
      </w:r>
      <w:r>
        <w:t>亿元，用于污水管网提升改造。目前，正在积极推进蚌埠市再生水回用工程建设，其中城南再生水厂已建成并投入运行。</w:t>
      </w:r>
    </w:p>
    <w:p w:rsidR="000F4B32" w:rsidRDefault="000F4B32">
      <w:pPr>
        <w:ind w:firstLine="420"/>
        <w:jc w:val="left"/>
      </w:pPr>
      <w:r>
        <w:t>全面护水</w:t>
      </w:r>
    </w:p>
    <w:p w:rsidR="000F4B32" w:rsidRDefault="000F4B32">
      <w:pPr>
        <w:ind w:firstLine="420"/>
        <w:jc w:val="left"/>
      </w:pPr>
      <w:r>
        <w:t>打造人水和谐的亲水环境</w:t>
      </w:r>
    </w:p>
    <w:p w:rsidR="000F4B32" w:rsidRDefault="000F4B32">
      <w:pPr>
        <w:ind w:firstLine="420"/>
        <w:jc w:val="left"/>
      </w:pPr>
      <w:r>
        <w:t>蚌埠市境内河湖众多，分属淮河干流和怀洪新河两大水系。为此，蚌埠市通过</w:t>
      </w:r>
      <w:r>
        <w:t>“</w:t>
      </w:r>
      <w:r>
        <w:t>河湖长﹢检察长﹢警长</w:t>
      </w:r>
      <w:r>
        <w:t>”</w:t>
      </w:r>
      <w:r>
        <w:t>的管理办法，实施</w:t>
      </w:r>
      <w:r>
        <w:t>“</w:t>
      </w:r>
      <w:r>
        <w:t>一段一策</w:t>
      </w:r>
      <w:r>
        <w:t>”</w:t>
      </w:r>
      <w:r>
        <w:t>。据统计，蚌埠市今年以来共开展巡河巡湖</w:t>
      </w:r>
      <w:r>
        <w:t>6.4</w:t>
      </w:r>
      <w:r>
        <w:t>万次，及时发现河湖问题，交办整改任务，统筹推进全市河湖管护工作。</w:t>
      </w:r>
    </w:p>
    <w:p w:rsidR="000F4B32" w:rsidRDefault="000F4B32">
      <w:pPr>
        <w:ind w:firstLine="420"/>
        <w:jc w:val="left"/>
      </w:pPr>
      <w:r>
        <w:t>值得一提的是，经过一年多的努力，全长</w:t>
      </w:r>
      <w:r>
        <w:t>26</w:t>
      </w:r>
      <w:r>
        <w:t>公里、治理面积达到</w:t>
      </w:r>
      <w:r>
        <w:t>52</w:t>
      </w:r>
      <w:r>
        <w:t>平方公里的</w:t>
      </w:r>
      <w:r>
        <w:t>“</w:t>
      </w:r>
      <w:r>
        <w:t>靓淮河</w:t>
      </w:r>
      <w:r>
        <w:t>”</w:t>
      </w:r>
      <w:r>
        <w:t>工程已初见成效。据了解，完工后的</w:t>
      </w:r>
      <w:r>
        <w:t>“</w:t>
      </w:r>
      <w:r>
        <w:t>靓淮河</w:t>
      </w:r>
      <w:r>
        <w:t>”</w:t>
      </w:r>
      <w:r>
        <w:t>工程将为蚌埠市新增水面</w:t>
      </w:r>
      <w:r>
        <w:t>2600</w:t>
      </w:r>
      <w:r>
        <w:t>亩、城市绿地</w:t>
      </w:r>
      <w:r>
        <w:t>1.2</w:t>
      </w:r>
      <w:r>
        <w:t>万亩。</w:t>
      </w:r>
    </w:p>
    <w:p w:rsidR="000F4B32" w:rsidRDefault="000F4B32">
      <w:pPr>
        <w:ind w:firstLine="420"/>
        <w:jc w:val="left"/>
      </w:pPr>
      <w:r>
        <w:t>大力节水</w:t>
      </w:r>
    </w:p>
    <w:p w:rsidR="000F4B32" w:rsidRDefault="000F4B32">
      <w:pPr>
        <w:ind w:firstLine="420"/>
        <w:jc w:val="left"/>
      </w:pPr>
      <w:r>
        <w:t>全面推动节水型社会建设</w:t>
      </w:r>
    </w:p>
    <w:p w:rsidR="000F4B32" w:rsidRDefault="000F4B32">
      <w:pPr>
        <w:ind w:firstLine="420"/>
        <w:jc w:val="left"/>
      </w:pPr>
      <w:r>
        <w:t>蚌埠市水利局牵头成立蚌埠市节约用水工作协调机制，高位推动节约用水工作。截至目前，蚌埠市怀远县、五河县、固镇县、蚌山区、淮上区已完成县域节水型社会达标建设。</w:t>
      </w:r>
    </w:p>
    <w:p w:rsidR="000F4B32" w:rsidRDefault="000F4B32">
      <w:pPr>
        <w:ind w:firstLine="420"/>
        <w:jc w:val="left"/>
      </w:pPr>
      <w:r>
        <w:t>“2022</w:t>
      </w:r>
      <w:r>
        <w:t>年以来，我市共完成</w:t>
      </w:r>
      <w:r>
        <w:t>1</w:t>
      </w:r>
      <w:r>
        <w:t>所节水型高校、</w:t>
      </w:r>
      <w:r>
        <w:t>3</w:t>
      </w:r>
      <w:r>
        <w:t>家节水型企业、</w:t>
      </w:r>
      <w:r>
        <w:t>1</w:t>
      </w:r>
      <w:r>
        <w:t>个节水型灌区、</w:t>
      </w:r>
      <w:r>
        <w:t>13</w:t>
      </w:r>
      <w:r>
        <w:t>家水利行业节水型单位建设。</w:t>
      </w:r>
      <w:r>
        <w:t>2</w:t>
      </w:r>
      <w:r>
        <w:t>家省级节水型企业通过省水利厅复核，保留省级节水型企业称号。目前正在开展</w:t>
      </w:r>
      <w:r>
        <w:t>1</w:t>
      </w:r>
      <w:r>
        <w:t>所节水型高校、</w:t>
      </w:r>
      <w:r>
        <w:t>5</w:t>
      </w:r>
      <w:r>
        <w:t>家节水型企业的创建工作。</w:t>
      </w:r>
      <w:r>
        <w:t>”</w:t>
      </w:r>
      <w:r>
        <w:t>蚌埠市水利局相关科室负责人说。</w:t>
      </w:r>
    </w:p>
    <w:p w:rsidR="000F4B32" w:rsidRDefault="000F4B32">
      <w:pPr>
        <w:ind w:firstLine="420"/>
        <w:jc w:val="left"/>
      </w:pPr>
      <w:r>
        <w:t>除此之外，蚌埠市还支持农业节水增效，投入高标准农田建设资金</w:t>
      </w:r>
      <w:r>
        <w:t>1503</w:t>
      </w:r>
      <w:r>
        <w:t>万元，用于田间节水设施建设管护。出台绿色化改造有关产业政策，引导推动企业实施节水和废水资源化技术改造，并积极组织企业申报省级技术改造导向计划。</w:t>
      </w:r>
    </w:p>
    <w:p w:rsidR="000F4B32" w:rsidRDefault="000F4B32">
      <w:pPr>
        <w:ind w:firstLine="420"/>
        <w:jc w:val="left"/>
      </w:pPr>
      <w:r>
        <w:t>在节水宣传方面，蚌埠市水利局联合驻蚌水利单位和市直相关部门广泛开展各具特色的科普活动。</w:t>
      </w:r>
      <w:r>
        <w:t>“</w:t>
      </w:r>
      <w:r>
        <w:t>世界水日</w:t>
      </w:r>
      <w:r>
        <w:t>”“</w:t>
      </w:r>
      <w:r>
        <w:t>中国水周</w:t>
      </w:r>
      <w:r>
        <w:t>”“</w:t>
      </w:r>
      <w:r>
        <w:t>安徽省水法宣传月</w:t>
      </w:r>
      <w:r>
        <w:t>”</w:t>
      </w:r>
      <w:r>
        <w:t>期间，水利局工作人员走入街道、乡村，为群众讲解节水行为规范，普及节水妙招。同时，积极与高校联合举办节水科普活动，通过</w:t>
      </w:r>
      <w:r>
        <w:t>“</w:t>
      </w:r>
      <w:r>
        <w:t>翻转</w:t>
      </w:r>
      <w:r>
        <w:t>”</w:t>
      </w:r>
      <w:r>
        <w:t>节水课堂，让高校学生主动当起节水老师，走进社区、中小学开展宣讲。今年以来，全市水利系统已开展节水进校园、进社区、进机关、进企业、进农村</w:t>
      </w:r>
      <w:r>
        <w:t>43</w:t>
      </w:r>
      <w:r>
        <w:t>次，参与人数</w:t>
      </w:r>
      <w:r>
        <w:t>7000</w:t>
      </w:r>
      <w:r>
        <w:t>余人。</w:t>
      </w:r>
    </w:p>
    <w:p w:rsidR="000F4B32" w:rsidRDefault="000F4B32">
      <w:pPr>
        <w:ind w:firstLine="420"/>
        <w:jc w:val="right"/>
      </w:pPr>
      <w:r>
        <w:t>安徽省水利厅</w:t>
      </w:r>
      <w:r>
        <w:t>2023-08-23</w:t>
      </w:r>
    </w:p>
    <w:p w:rsidR="000F4B32" w:rsidRDefault="000F4B32" w:rsidP="0076105E">
      <w:pPr>
        <w:sectPr w:rsidR="000F4B32" w:rsidSect="0076105E">
          <w:type w:val="continuous"/>
          <w:pgSz w:w="11906" w:h="16838"/>
          <w:pgMar w:top="1644" w:right="1236" w:bottom="1418" w:left="1814" w:header="851" w:footer="907" w:gutter="0"/>
          <w:pgNumType w:start="1"/>
          <w:cols w:space="720"/>
          <w:docGrid w:type="lines" w:linePitch="341" w:charSpace="2373"/>
        </w:sectPr>
      </w:pPr>
    </w:p>
    <w:p w:rsidR="00527274" w:rsidRDefault="00527274"/>
    <w:sectPr w:rsidR="005272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4B32"/>
    <w:rsid w:val="000F4B32"/>
    <w:rsid w:val="005272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4B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4B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1055</Characters>
  <Application>Microsoft Office Word</Application>
  <DocSecurity>0</DocSecurity>
  <Lines>8</Lines>
  <Paragraphs>2</Paragraphs>
  <ScaleCrop>false</ScaleCrop>
  <Company>Microsoft</Company>
  <LinksUpToDate>false</LinksUpToDate>
  <CharactersWithSpaces>1237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2023-09-01T09:15:00Z</dcterms:created>
</cp:coreProperties>
</file>