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CC" w:rsidRDefault="00F76BCC" w:rsidP="00EB3A03">
      <w:pPr>
        <w:pStyle w:val="1"/>
      </w:pPr>
      <w:r w:rsidRPr="00EB3A03">
        <w:rPr>
          <w:rFonts w:hint="eastAsia"/>
        </w:rPr>
        <w:t>突破关键环节和重点领域</w:t>
      </w:r>
      <w:r w:rsidRPr="00EB3A03">
        <w:t xml:space="preserve"> 深化基础教育课程教学改革</w:t>
      </w:r>
    </w:p>
    <w:p w:rsidR="00F76BCC" w:rsidRDefault="00F76BCC" w:rsidP="00F76BCC">
      <w:pPr>
        <w:ind w:firstLineChars="200" w:firstLine="420"/>
      </w:pPr>
      <w:r>
        <w:rPr>
          <w:rFonts w:hint="eastAsia"/>
        </w:rPr>
        <w:t>为贯彻落实党的二十大精神，持续深化综合改革，今年</w:t>
      </w:r>
      <w:r>
        <w:t>5</w:t>
      </w:r>
      <w:r>
        <w:t>月，教育部办公厅印发《基础教育课程教学改革深化行动方案》（以下简称《行动方案》），在教育部官网、人民教育等公众号刊发专家学者解读文章，广泛收集地方和学校落实行动方案的考虑与做法等。教育界及社会各界高度关注、热烈讨论，认为《行动方案》围绕课程实施关键环节和重点领域进行部署，为改革提供了行动指南。</w:t>
      </w:r>
    </w:p>
    <w:p w:rsidR="00F76BCC" w:rsidRDefault="00F76BCC" w:rsidP="00F76BCC">
      <w:pPr>
        <w:ind w:firstLineChars="200" w:firstLine="420"/>
      </w:pPr>
      <w:r>
        <w:rPr>
          <w:rFonts w:hint="eastAsia"/>
        </w:rPr>
        <w:t>贯彻落实中央有关文件，教育部重点从课程、教学、评价、支撑及加强科学教育等方面入手，深入推进课程教学改革，促进基础教育高质量发展。</w:t>
      </w:r>
    </w:p>
    <w:p w:rsidR="00F76BCC" w:rsidRDefault="00F76BCC" w:rsidP="00F76BCC">
      <w:pPr>
        <w:ind w:firstLineChars="200" w:firstLine="420"/>
      </w:pPr>
      <w:r>
        <w:rPr>
          <w:rFonts w:hint="eastAsia"/>
        </w:rPr>
        <w:t>一是加强课程实施指导。近年来，教育部修订颁布了义务教育、普通高中课程方案和课程标准，基础教育课程体系进一步完善；督促省级强化课程实施制度建设，确保各地各校落实国家课程方案；组织开展新课程国家级示范培训，累计开发</w:t>
      </w:r>
      <w:r>
        <w:t>124</w:t>
      </w:r>
      <w:r>
        <w:t>节培训课程，累计</w:t>
      </w:r>
      <w:r>
        <w:t>1700</w:t>
      </w:r>
      <w:r>
        <w:t>万人次的教师观看，累计点击量超过</w:t>
      </w:r>
      <w:r>
        <w:t>2</w:t>
      </w:r>
      <w:r>
        <w:t>亿次，为学校和教师实施课程提供指导。</w:t>
      </w:r>
    </w:p>
    <w:p w:rsidR="00F76BCC" w:rsidRDefault="00F76BCC" w:rsidP="00F76BCC">
      <w:pPr>
        <w:ind w:firstLineChars="200" w:firstLine="420"/>
      </w:pPr>
      <w:r>
        <w:rPr>
          <w:rFonts w:hint="eastAsia"/>
        </w:rPr>
        <w:t>二是推进教学方式变革。落实课程方案和课程标准，聚焦核心素养导向教学设计、作业设计、考试命题等重难点问题，深化教学方式改革；在学科课程基础上，新增特殊教育、实验教学两类“基础教育精品课”，加强示范引领；国家中小学智慧教育平台开通</w:t>
      </w:r>
      <w:r>
        <w:t>pad</w:t>
      </w:r>
      <w:r>
        <w:t>端和</w:t>
      </w:r>
      <w:r>
        <w:t>PC</w:t>
      </w:r>
      <w:r>
        <w:t>端，上线</w:t>
      </w:r>
      <w:r>
        <w:t>“</w:t>
      </w:r>
      <w:r>
        <w:t>实验教学说课</w:t>
      </w:r>
      <w:r>
        <w:t>”“</w:t>
      </w:r>
      <w:r>
        <w:t>科学公开课</w:t>
      </w:r>
      <w:r>
        <w:t>”“</w:t>
      </w:r>
      <w:r>
        <w:t>给孩子们的大师讲堂</w:t>
      </w:r>
      <w:r>
        <w:t>”</w:t>
      </w:r>
      <w:r>
        <w:t>等优质资源，资源总量增至</w:t>
      </w:r>
      <w:r>
        <w:t>5.04</w:t>
      </w:r>
      <w:r>
        <w:t>万余条；实施国家基础教育优秀教学成果推广应用计划、中西部教学支持计划；建好建强中小学教研体系，强化教研专业引领。</w:t>
      </w:r>
    </w:p>
    <w:p w:rsidR="00F76BCC" w:rsidRDefault="00F76BCC" w:rsidP="00F76BCC">
      <w:pPr>
        <w:ind w:firstLineChars="200" w:firstLine="420"/>
      </w:pPr>
      <w:r>
        <w:rPr>
          <w:rFonts w:hint="eastAsia"/>
        </w:rPr>
        <w:t>三是推动评价牵引。发挥评价导向、诊断、反馈作用，推进核心素养立意的教学评价，建设义务教育质量评价指南自评系统，加强综合素质评价和学业水平考试指导，引导各地各校进一步强化评价牵引作用。加强教学评一致性研究，促进依标命题、教考衔接。科学提升教师教学评价能力，改进和完善学生评价。</w:t>
      </w:r>
    </w:p>
    <w:p w:rsidR="00F76BCC" w:rsidRDefault="00F76BCC" w:rsidP="00F76BCC">
      <w:pPr>
        <w:ind w:firstLineChars="200" w:firstLine="420"/>
      </w:pPr>
      <w:r>
        <w:rPr>
          <w:rFonts w:hint="eastAsia"/>
        </w:rPr>
        <w:t>下一步，将全面推进《行动方案》实施，推动基础教育课程教学改革走深走实。一是收集地方和学校落实行动方案的思路举措和经验做法，加强交流分享；二是发挥教研专业指导和数字赋能作用，为行动方案实施提供更多专业和资源支撑。三是强化课程实施指导与监测，推动国家课程方案有效落实；四是评估《行动方案》实施情况，研判问题，对症施策。</w:t>
      </w:r>
    </w:p>
    <w:p w:rsidR="00F76BCC" w:rsidRDefault="00F76BCC" w:rsidP="00EB3A03">
      <w:pPr>
        <w:jc w:val="right"/>
      </w:pPr>
      <w:r w:rsidRPr="00EB3A03">
        <w:rPr>
          <w:rFonts w:hint="eastAsia"/>
        </w:rPr>
        <w:t>中国教育新闻网</w:t>
      </w:r>
      <w:r>
        <w:rPr>
          <w:rFonts w:hint="eastAsia"/>
        </w:rPr>
        <w:t xml:space="preserve"> 2023-8-30</w:t>
      </w:r>
    </w:p>
    <w:p w:rsidR="00F76BCC" w:rsidRDefault="00F76BCC" w:rsidP="002747D8">
      <w:pPr>
        <w:sectPr w:rsidR="00F76BCC" w:rsidSect="002747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20880" w:rsidRDefault="00520880"/>
    <w:sectPr w:rsidR="00520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BCC"/>
    <w:rsid w:val="00520880"/>
    <w:rsid w:val="00F7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76BC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76BC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2023-09-05T12:45:00Z</dcterms:created>
</cp:coreProperties>
</file>