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64" w:rsidRDefault="00833564">
      <w:pPr>
        <w:pStyle w:val="1"/>
      </w:pPr>
      <w:r>
        <w:t>山西加快推进大中型水库标准化管理，24座水库争创水利部标准化工程</w:t>
      </w:r>
    </w:p>
    <w:p w:rsidR="00833564" w:rsidRDefault="00833564">
      <w:pPr>
        <w:ind w:firstLine="420"/>
      </w:pPr>
      <w:r>
        <w:t>9</w:t>
      </w:r>
      <w:r>
        <w:t>月</w:t>
      </w:r>
      <w:r>
        <w:t>1</w:t>
      </w:r>
      <w:r>
        <w:t>日，从省水利厅传来消息，目前，全省有</w:t>
      </w:r>
      <w:r>
        <w:t>47</w:t>
      </w:r>
      <w:r>
        <w:t>座水库考核得分超过</w:t>
      </w:r>
      <w:r>
        <w:t>920</w:t>
      </w:r>
      <w:r>
        <w:t>分，率先成为全省一级标准化管理单位，其中</w:t>
      </w:r>
      <w:r>
        <w:t>24</w:t>
      </w:r>
      <w:r>
        <w:t>家大中型水库已正式申报水利部标准化管理复核验收，全省水库运行管理标准化水平显著提升。</w:t>
      </w:r>
    </w:p>
    <w:p w:rsidR="00833564" w:rsidRDefault="00833564">
      <w:pPr>
        <w:ind w:firstLine="420"/>
      </w:pPr>
      <w:r>
        <w:t>2022</w:t>
      </w:r>
      <w:r>
        <w:t>年，水利部出台了《水利工程标准化管理办法及评价标准》，就水库标准化管理工作进行安排部署，我省高度重视、立即行动，采取多项措施全力推进。省水利厅将水库标准化创建工作纳入</w:t>
      </w:r>
      <w:r>
        <w:t>“</w:t>
      </w:r>
      <w:r>
        <w:t>山西省水库建设与管理</w:t>
      </w:r>
      <w:r>
        <w:t>‘</w:t>
      </w:r>
      <w:r>
        <w:t>十四五</w:t>
      </w:r>
      <w:r>
        <w:t>’</w:t>
      </w:r>
      <w:r>
        <w:t>专项规划</w:t>
      </w:r>
      <w:r>
        <w:t>”</w:t>
      </w:r>
      <w:r>
        <w:t>，及时制定山西省水库除险加固和运行管护工作实施方案、山西省水利工程标准化管理工作方案，结合山西实际，修编《山西省水库标准化管理办法及评价标准》，下发《山西省水库标准化管理评价办法》，努力实现水库工程标准化管理，推进工程管理信息化、智慧化，构建推动水利高质量发展的工程运行标准化管理体系，保障水利工程安全运行，保障工程效益充分发挥。</w:t>
      </w:r>
    </w:p>
    <w:p w:rsidR="00833564" w:rsidRDefault="00833564">
      <w:pPr>
        <w:ind w:firstLine="420"/>
      </w:pPr>
      <w:r>
        <w:t>我省现有注册登记水库</w:t>
      </w:r>
      <w:r>
        <w:t>611</w:t>
      </w:r>
      <w:r>
        <w:t>座，其中大型水库</w:t>
      </w:r>
      <w:r>
        <w:t>11</w:t>
      </w:r>
      <w:r>
        <w:t>座，中型水库</w:t>
      </w:r>
      <w:r>
        <w:t>71</w:t>
      </w:r>
      <w:r>
        <w:t>座，小型水库</w:t>
      </w:r>
      <w:r>
        <w:t>529</w:t>
      </w:r>
      <w:r>
        <w:t>座。根据《山西省水库标准化管理实施方案》，对照水利部标准，结合山西实际，我省分大中型和小型两大类分别制定了水库运行管理评价办法及评价标准，以水库工程管理</w:t>
      </w:r>
      <w:r>
        <w:t>“</w:t>
      </w:r>
      <w:r>
        <w:t>千分制</w:t>
      </w:r>
      <w:r>
        <w:t>”</w:t>
      </w:r>
      <w:r>
        <w:t>考核为抓手，通过建立完善管理办法、考评机制、奖惩机制等，不断强化日常运行管理，从责任落实、除险加固、规章制度、操作规程、指示标识、维修养护、工程面貌等方面入手，对照考核标准抓管理，实施水库工程运行管理达标</w:t>
      </w:r>
      <w:r>
        <w:t>“</w:t>
      </w:r>
      <w:r>
        <w:t>五个一措施</w:t>
      </w:r>
      <w:r>
        <w:t>”</w:t>
      </w:r>
      <w:r>
        <w:t>，即制定一套标准、编制一本手册、修订一批制度、建立一个平台、落实一方责任，达到水库工程管理责任明细化、管理工作制度化、管理人员专业化、管理范围界定化、管理运行安全化、管理经费预算化、管理活动日常化、管理过程信息化、管理环境美观化、管理考核规范化等</w:t>
      </w:r>
      <w:r>
        <w:t>“</w:t>
      </w:r>
      <w:r>
        <w:t>管理十化</w:t>
      </w:r>
      <w:r>
        <w:t>”</w:t>
      </w:r>
      <w:r>
        <w:t>，规范水库运行管理秩序。</w:t>
      </w:r>
    </w:p>
    <w:p w:rsidR="00833564" w:rsidRDefault="00833564">
      <w:pPr>
        <w:ind w:firstLine="420"/>
      </w:pPr>
      <w:r>
        <w:t>截至目前，省水利厅先后在晋城高平市、长治市召开全省水利工程运行管理现场会，通过现场观摩、水库管理知识竞赛、典型单位和个人交流发言等方式，建立健全水库长效管护机制，创新管护模式，落实管理责任，持续推进水库管理提档升级，全省水库运行管理标准化水平得到显著提升。从</w:t>
      </w:r>
      <w:r>
        <w:t>2019</w:t>
      </w:r>
      <w:r>
        <w:t>年开始，我省采取以市为单位成立考核组，南北对调交叉考核，省级督导组督导的办法，对全省所有水库进行考核，合格率由</w:t>
      </w:r>
      <w:r>
        <w:t>2019</w:t>
      </w:r>
      <w:r>
        <w:t>年的</w:t>
      </w:r>
      <w:r>
        <w:t>19.9%</w:t>
      </w:r>
      <w:r>
        <w:t>提升到</w:t>
      </w:r>
      <w:r>
        <w:t>2020</w:t>
      </w:r>
      <w:r>
        <w:t>年的</w:t>
      </w:r>
      <w:r>
        <w:t>53.6%</w:t>
      </w:r>
      <w:r>
        <w:t>，再到</w:t>
      </w:r>
      <w:r>
        <w:t>2021</w:t>
      </w:r>
      <w:r>
        <w:t>年的</w:t>
      </w:r>
      <w:r>
        <w:t>76.0%</w:t>
      </w:r>
      <w:r>
        <w:t>，</w:t>
      </w:r>
      <w:r>
        <w:t>2022</w:t>
      </w:r>
      <w:r>
        <w:t>年已提升到</w:t>
      </w:r>
      <w:r>
        <w:t>92.6%</w:t>
      </w:r>
      <w:r>
        <w:t>，截止</w:t>
      </w:r>
      <w:r>
        <w:t>2022</w:t>
      </w:r>
      <w:r>
        <w:t>年底共有</w:t>
      </w:r>
      <w:r>
        <w:t>47</w:t>
      </w:r>
      <w:r>
        <w:t>座大中小型水库超过</w:t>
      </w:r>
      <w:r>
        <w:t>920</w:t>
      </w:r>
      <w:r>
        <w:t>分以上，达水利部考核验收标准。今年，我省已向水利部申报达省一级的</w:t>
      </w:r>
      <w:r>
        <w:t>24</w:t>
      </w:r>
      <w:r>
        <w:t>座大中型水库，之后用三年时间使全省所有大中型水库、</w:t>
      </w:r>
      <w:r>
        <w:t>98%</w:t>
      </w:r>
      <w:r>
        <w:t>的小型水库，达到水利部要求的质量标准并通过复核验收。</w:t>
      </w:r>
    </w:p>
    <w:p w:rsidR="00833564" w:rsidRDefault="00833564">
      <w:pPr>
        <w:ind w:firstLine="420"/>
        <w:jc w:val="right"/>
      </w:pPr>
      <w:r>
        <w:t>山西日报客户端</w:t>
      </w:r>
      <w:r>
        <w:t>2023-09-02</w:t>
      </w:r>
    </w:p>
    <w:p w:rsidR="00833564" w:rsidRDefault="00833564" w:rsidP="00630410">
      <w:pPr>
        <w:sectPr w:rsidR="00833564" w:rsidSect="00630410">
          <w:type w:val="continuous"/>
          <w:pgSz w:w="11906" w:h="16838"/>
          <w:pgMar w:top="1644" w:right="1236" w:bottom="1418" w:left="1814" w:header="851" w:footer="907" w:gutter="0"/>
          <w:pgNumType w:start="1"/>
          <w:cols w:space="720"/>
          <w:docGrid w:type="lines" w:linePitch="341" w:charSpace="2373"/>
        </w:sectPr>
      </w:pPr>
    </w:p>
    <w:p w:rsidR="000654AA" w:rsidRDefault="000654AA"/>
    <w:sectPr w:rsidR="000654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564"/>
    <w:rsid w:val="000654AA"/>
    <w:rsid w:val="00833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35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3356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2023-09-08T10:16:00Z</dcterms:created>
</cp:coreProperties>
</file>