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08BC" w:rsidRDefault="00BF08BC">
      <w:pPr>
        <w:pStyle w:val="1"/>
      </w:pPr>
      <w:r>
        <w:t>呼和浩特精细养护与智慧管理相结合园林管养手段满满科技范儿</w:t>
      </w:r>
    </w:p>
    <w:p w:rsidR="00BF08BC" w:rsidRDefault="00BF08BC">
      <w:pPr>
        <w:ind w:firstLine="420"/>
      </w:pPr>
      <w:r>
        <w:t>整洁宽敞的街道，花树掩映的景观，如今，走在首府的街头，随处都会看到一路繁花一路风景和一处处精美的口袋公园，而这些美不胜收的风景都与首府园林部门的精细化养护和智慧管理分不开。</w:t>
      </w:r>
    </w:p>
    <w:p w:rsidR="00BF08BC" w:rsidRDefault="00BF08BC">
      <w:pPr>
        <w:ind w:firstLine="420"/>
      </w:pPr>
      <w:r>
        <w:t>“</w:t>
      </w:r>
      <w:r>
        <w:t>花境景观能够创造出一种美丽、和谐、具有情趣和艺术性的园林景观，可以在公园、广场、道路、单位、住宅区等不同的场所设置，通过带状自然式栽种将花卉植物合理地配置，极大地丰富视觉效果，营造出美丽的景观，提升公共空间品位，满足景观多样性的同时也保证了物种多样性。</w:t>
      </w:r>
      <w:r>
        <w:t>”</w:t>
      </w:r>
      <w:r>
        <w:t>呼和浩特市园林建设服务中心工作人员告诉呼和浩特晚报记者，花境美景能一直保持，离不开园林工人的修剪、施肥、防治病虫害等精细化养护工作。</w:t>
      </w:r>
    </w:p>
    <w:p w:rsidR="00BF08BC" w:rsidRDefault="00BF08BC">
      <w:pPr>
        <w:ind w:firstLine="420"/>
      </w:pPr>
      <w:r>
        <w:t>据了解，在精细化养护管理的同时，市园林部门结合智慧管理平台对园林绿化进行网格化、数字化管理，实现对土壤墒情、种植养护、病虫害、园林气象、古树名木和基础设施全天候、立体化监测，全面提升了园林绿化的管理和服务水平。</w:t>
      </w:r>
    </w:p>
    <w:p w:rsidR="00BF08BC" w:rsidRDefault="00BF08BC">
      <w:pPr>
        <w:ind w:firstLine="420"/>
      </w:pPr>
      <w:r>
        <w:t>在呼和浩特市植物园黑沙图苗木生产基地和绿化第二中心桃花苗木生产基地，工作人员总结乡土地被花卉的应用推广经验，科学地筛选出了抗性强、观赏性高的植物品种，每年培育花苗约</w:t>
      </w:r>
      <w:r>
        <w:t>600</w:t>
      </w:r>
      <w:r>
        <w:t>万株、培育品种约</w:t>
      </w:r>
      <w:r>
        <w:t>100</w:t>
      </w:r>
      <w:r>
        <w:t>余种作为首府城市园林景观的</w:t>
      </w:r>
      <w:r>
        <w:t>“</w:t>
      </w:r>
      <w:r>
        <w:t>花卉储备军</w:t>
      </w:r>
      <w:r>
        <w:t>”</w:t>
      </w:r>
      <w:r>
        <w:t>。</w:t>
      </w:r>
    </w:p>
    <w:p w:rsidR="00BF08BC" w:rsidRDefault="00BF08BC">
      <w:pPr>
        <w:ind w:firstLine="420"/>
      </w:pPr>
      <w:r>
        <w:t>在智慧管理过程中，园林部门运用互联网、大数据等新一代信息技术，与现代生态园林绿化相融合，建设智慧园林绿化大数据库。通过高科技手段与园林管理工作相结合，为园林绿化规划、日常养护管理、社会化服务提供科学管理依据，提高城市园林绿化可视化、精细化管理水平，提升管理效率，满足建设现代化智慧园林的要求。</w:t>
      </w:r>
    </w:p>
    <w:p w:rsidR="00BF08BC" w:rsidRDefault="00BF08BC">
      <w:pPr>
        <w:ind w:firstLine="420"/>
      </w:pPr>
      <w:r>
        <w:t>“</w:t>
      </w:r>
      <w:r>
        <w:t>在精细化养护和智慧管理相结合的过程中，我们打造出了更多更好的园林景观。市本级园林部门利用苗木生产基地的花卉在城市重要出入口、主干道、口袋公园、街角等公共空间营造花境景观，使绿化景观从造型、层次、色彩都给人带来视觉愉悦。接下来，我们将本着</w:t>
      </w:r>
      <w:r>
        <w:t>‘</w:t>
      </w:r>
      <w:r>
        <w:t>持续跟踪、逐步推进</w:t>
      </w:r>
      <w:r>
        <w:t>’</w:t>
      </w:r>
      <w:r>
        <w:t>的原则，指派专业检查人员对花境营造工作持续检查，督促各级园林部门对花境景观精心管养，使每处花境都各具特色，独具韵味，基本实现花卉的园林艺术表现形式，增加城市色彩和生物多样性，体现美丽草原都市的文化特征。</w:t>
      </w:r>
      <w:r>
        <w:t xml:space="preserve">” </w:t>
      </w:r>
      <w:r>
        <w:t>市园林建设服务中心工作人员表示。</w:t>
      </w:r>
    </w:p>
    <w:p w:rsidR="00BF08BC" w:rsidRDefault="00BF08BC">
      <w:pPr>
        <w:ind w:firstLine="420"/>
        <w:jc w:val="right"/>
      </w:pPr>
      <w:r>
        <w:t>呼和浩特晚报</w:t>
      </w:r>
      <w:r>
        <w:t>2023-08-10</w:t>
      </w:r>
    </w:p>
    <w:p w:rsidR="00BF08BC" w:rsidRDefault="00BF08BC" w:rsidP="00EA7011">
      <w:pPr>
        <w:sectPr w:rsidR="00BF08BC" w:rsidSect="00EA7011">
          <w:type w:val="continuous"/>
          <w:pgSz w:w="11906" w:h="16838"/>
          <w:pgMar w:top="1644" w:right="1236" w:bottom="1418" w:left="1814" w:header="851" w:footer="907" w:gutter="0"/>
          <w:pgNumType w:start="1"/>
          <w:cols w:space="720"/>
          <w:docGrid w:type="lines" w:linePitch="341" w:charSpace="2373"/>
        </w:sectPr>
      </w:pPr>
    </w:p>
    <w:p w:rsidR="00180625" w:rsidRDefault="00180625"/>
    <w:sectPr w:rsidR="001806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08BC"/>
    <w:rsid w:val="00180625"/>
    <w:rsid w:val="00BF08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08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F08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810</Characters>
  <Application>Microsoft Office Word</Application>
  <DocSecurity>0</DocSecurity>
  <Lines>6</Lines>
  <Paragraphs>1</Paragraphs>
  <ScaleCrop>false</ScaleCrop>
  <Company>Microsoft</Company>
  <LinksUpToDate>false</LinksUpToDate>
  <CharactersWithSpaces>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2023-09-08T01:03:00Z</dcterms:created>
</cp:coreProperties>
</file>