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22" w:rsidRDefault="00A84822">
      <w:pPr>
        <w:pStyle w:val="1"/>
      </w:pPr>
      <w:r>
        <w:t>盐南五大园区：大比拼、强攻坚、齐发力</w:t>
      </w:r>
    </w:p>
    <w:p w:rsidR="00A84822" w:rsidRDefault="00A84822">
      <w:pPr>
        <w:ind w:firstLine="420"/>
        <w:jc w:val="left"/>
      </w:pPr>
      <w:r>
        <w:t>近期</w:t>
      </w:r>
    </w:p>
    <w:p w:rsidR="00A84822" w:rsidRDefault="00A84822">
      <w:pPr>
        <w:ind w:firstLine="420"/>
        <w:jc w:val="left"/>
      </w:pPr>
      <w:r>
        <w:t>五大产业园区深入开展</w:t>
      </w:r>
      <w:r>
        <w:t>“</w:t>
      </w:r>
      <w:r>
        <w:t>五比</w:t>
      </w:r>
      <w:r>
        <w:t>”</w:t>
      </w:r>
      <w:r>
        <w:t>竞赛活动</w:t>
      </w:r>
    </w:p>
    <w:p w:rsidR="00A84822" w:rsidRDefault="00A84822">
      <w:pPr>
        <w:ind w:firstLine="420"/>
        <w:jc w:val="left"/>
      </w:pPr>
      <w:r>
        <w:t>全力以赴攻项目、优环境、强服务</w:t>
      </w:r>
    </w:p>
    <w:p w:rsidR="00A84822" w:rsidRDefault="00A84822">
      <w:pPr>
        <w:ind w:firstLine="420"/>
        <w:jc w:val="left"/>
      </w:pPr>
      <w:r>
        <w:t>项目引建主战场作用加快凸显</w:t>
      </w:r>
    </w:p>
    <w:p w:rsidR="00A84822" w:rsidRDefault="00A84822">
      <w:pPr>
        <w:ind w:firstLine="420"/>
        <w:jc w:val="left"/>
      </w:pPr>
      <w:r>
        <w:t>西伏河机器人产业园</w:t>
      </w:r>
    </w:p>
    <w:p w:rsidR="00A84822" w:rsidRDefault="00A84822">
      <w:pPr>
        <w:ind w:firstLine="420"/>
        <w:jc w:val="left"/>
      </w:pPr>
      <w:r>
        <w:t>8</w:t>
      </w:r>
      <w:r>
        <w:t>月份，西伏河机器人产业园获市级认定新签约亿元以上产业项目</w:t>
      </w:r>
      <w:r>
        <w:t>1</w:t>
      </w:r>
      <w:r>
        <w:t>个、新开工亿元以上产业项目</w:t>
      </w:r>
      <w:r>
        <w:t>2</w:t>
      </w:r>
      <w:r>
        <w:t>个、新竣工亿元以上产业项目</w:t>
      </w:r>
      <w:r>
        <w:t>2</w:t>
      </w:r>
      <w:r>
        <w:t>个。</w:t>
      </w:r>
    </w:p>
    <w:p w:rsidR="00A84822" w:rsidRDefault="00A84822">
      <w:pPr>
        <w:ind w:firstLine="420"/>
        <w:jc w:val="left"/>
      </w:pPr>
      <w:r>
        <w:t>8</w:t>
      </w:r>
      <w:r>
        <w:t>月</w:t>
      </w:r>
      <w:r>
        <w:t>19</w:t>
      </w:r>
      <w:r>
        <w:t>日，西伏河机器人产业园召开企业生产经营调度会，园区指挥长与企业家就当前行业形势、企业运营状况等进行深入交流，鼓励企业进一步拓展产能、延伸产业链；对指标完成未达序时的企业，帮助企业分析原因并提出建议措施；对新入驻企业提供政策支持，帮助企业提质增效、快速达产。</w:t>
      </w:r>
    </w:p>
    <w:p w:rsidR="00A84822" w:rsidRDefault="00A84822">
      <w:pPr>
        <w:ind w:firstLine="420"/>
        <w:jc w:val="left"/>
      </w:pPr>
      <w:r>
        <w:t>西伏河机器人产业园成立专门上市辅导小组，聚焦大陆智源、仝人科技等</w:t>
      </w:r>
      <w:r>
        <w:t>6</w:t>
      </w:r>
      <w:r>
        <w:t>家企业，深入企业调研，了解企业上市准备情况。针对企业上市过程中的法律、财务、审计、评估等方面的需求，组织开展专题培训，帮助企业完成信息披露和申报材料准备工作，并积极协调中介机构为企业提供专业服务。</w:t>
      </w:r>
    </w:p>
    <w:p w:rsidR="00A84822" w:rsidRDefault="00A84822">
      <w:pPr>
        <w:ind w:firstLine="420"/>
        <w:jc w:val="left"/>
      </w:pPr>
      <w:r>
        <w:t>绿色低碳科创园</w:t>
      </w:r>
    </w:p>
    <w:p w:rsidR="00A84822" w:rsidRDefault="00A84822">
      <w:pPr>
        <w:ind w:firstLine="420"/>
        <w:jc w:val="left"/>
      </w:pPr>
      <w:r>
        <w:t>8</w:t>
      </w:r>
      <w:r>
        <w:t>月</w:t>
      </w:r>
      <w:r>
        <w:t>11</w:t>
      </w:r>
      <w:r>
        <w:t>日，市政府与金风科技股份有限公司在盐签订战略合作框架协议，双方将紧紧围绕推动风电装备产业高质量发展，加快江苏沿海可再生能源技术创新中心建设，国家能源海上风电重点实验室、国家风力发电技术创新中心江苏中心、公共海上实验风电场等项目落户园区。</w:t>
      </w:r>
    </w:p>
    <w:p w:rsidR="00A84822" w:rsidRDefault="00A84822">
      <w:pPr>
        <w:ind w:firstLine="420"/>
        <w:jc w:val="left"/>
      </w:pPr>
      <w:r>
        <w:t>8</w:t>
      </w:r>
      <w:r>
        <w:t>月</w:t>
      </w:r>
      <w:r>
        <w:t>17</w:t>
      </w:r>
      <w:r>
        <w:t>日，成功召开创新中心首届理事会成立大会暨建设推进会，市委副书记、市长张明康出席并讲话。会上，我区与入驻技术创新中心上海应物所固体氧化物电解制氢项目、三峡海上风电创新中心项目、易碳数科碳数据云平台项目、中日绿氢国际科创中心项目等重点项目进行签约。</w:t>
      </w:r>
    </w:p>
    <w:p w:rsidR="00A84822" w:rsidRDefault="00A84822">
      <w:pPr>
        <w:ind w:firstLine="420"/>
        <w:jc w:val="left"/>
      </w:pPr>
      <w:r>
        <w:t>8</w:t>
      </w:r>
      <w:r>
        <w:t>月</w:t>
      </w:r>
      <w:r>
        <w:t>18</w:t>
      </w:r>
      <w:r>
        <w:t>日，联合江苏省产业技术研究院、盐城市科技局共同举办江苏省产业技术研究院集萃园区行</w:t>
      </w:r>
      <w:r>
        <w:t>——</w:t>
      </w:r>
      <w:r>
        <w:t>新能源领域盐城专场活动，副市长汤如军出席活动并致辞，省产研院相关部门对材料、能源与环保、智能装备制造、信息技术等</w:t>
      </w:r>
      <w:r>
        <w:t>10</w:t>
      </w:r>
      <w:r>
        <w:t>个科创重大项目进行了路演推介。</w:t>
      </w:r>
    </w:p>
    <w:p w:rsidR="00A84822" w:rsidRDefault="00A84822">
      <w:pPr>
        <w:ind w:firstLine="420"/>
        <w:jc w:val="left"/>
      </w:pPr>
      <w:r>
        <w:t>8</w:t>
      </w:r>
      <w:r>
        <w:t>月份，绿色低碳科创园获市级认定新签约亿元以上产业项目</w:t>
      </w:r>
      <w:r>
        <w:t>1</w:t>
      </w:r>
      <w:r>
        <w:t>个。</w:t>
      </w:r>
    </w:p>
    <w:p w:rsidR="00A84822" w:rsidRDefault="00A84822">
      <w:pPr>
        <w:ind w:firstLine="420"/>
        <w:jc w:val="left"/>
      </w:pPr>
      <w:r>
        <w:t>数字智能产业园</w:t>
      </w:r>
    </w:p>
    <w:p w:rsidR="00A84822" w:rsidRDefault="00A84822">
      <w:pPr>
        <w:ind w:firstLine="420"/>
        <w:jc w:val="left"/>
      </w:pPr>
      <w:r>
        <w:t>8</w:t>
      </w:r>
      <w:r>
        <w:t>月份，数字智能产业园获市级认定新签约亿元以上产业项目</w:t>
      </w:r>
      <w:r>
        <w:t>2</w:t>
      </w:r>
      <w:r>
        <w:t>个、新开工亿元以上产业项目</w:t>
      </w:r>
      <w:r>
        <w:t>1</w:t>
      </w:r>
      <w:r>
        <w:t>个、新竣工亿元以上产业项目</w:t>
      </w:r>
      <w:r>
        <w:t>2</w:t>
      </w:r>
      <w:r>
        <w:t>个。</w:t>
      </w:r>
    </w:p>
    <w:p w:rsidR="00A84822" w:rsidRDefault="00A84822">
      <w:pPr>
        <w:ind w:firstLine="420"/>
        <w:jc w:val="left"/>
      </w:pPr>
      <w:r>
        <w:t>大数据产业园</w:t>
      </w:r>
    </w:p>
    <w:p w:rsidR="00A84822" w:rsidRDefault="00A84822">
      <w:pPr>
        <w:ind w:firstLine="420"/>
        <w:jc w:val="left"/>
      </w:pPr>
      <w:r>
        <w:t>8</w:t>
      </w:r>
      <w:r>
        <w:t>月份，园区积极推进各类品牌创建工作，西方科技、轩亦泽信息等</w:t>
      </w:r>
      <w:r>
        <w:t>4</w:t>
      </w:r>
      <w:r>
        <w:t>家企业获批省级科技副总，奥格视特（融合现实（</w:t>
      </w:r>
      <w:r>
        <w:t>MR</w:t>
      </w:r>
      <w:r>
        <w:t>）图像对准软件）、霆善科技（</w:t>
      </w:r>
      <w:r>
        <w:t>TS-TES010</w:t>
      </w:r>
      <w:r>
        <w:t>智能溯源电子秤）、优易数据（基于</w:t>
      </w:r>
      <w:r>
        <w:t>DATAOS</w:t>
      </w:r>
      <w:r>
        <w:t>的企业数字操作系统）等三项产品获盐城市创新产品认定。园区地北网络、三峡新能源</w:t>
      </w:r>
      <w:r>
        <w:t>2</w:t>
      </w:r>
      <w:r>
        <w:t>家企业完成省级工程技术研究中心申报工作；迈泉科技、美好生活</w:t>
      </w:r>
      <w:r>
        <w:t>2</w:t>
      </w:r>
      <w:r>
        <w:t>家企业正在申报省级服务业领军企业；霆善科技完成省科技企业上市培育入库申报。</w:t>
      </w:r>
    </w:p>
    <w:p w:rsidR="00A84822" w:rsidRDefault="00A84822">
      <w:pPr>
        <w:ind w:firstLine="420"/>
        <w:jc w:val="left"/>
      </w:pPr>
      <w:r>
        <w:t>大数据产业园持续完善园区企业挂钩服务体系，结合资产管理、物业管理力量，分片区、到楼栋、入企业，建立</w:t>
      </w:r>
      <w:r>
        <w:t>“</w:t>
      </w:r>
      <w:r>
        <w:t>三位一体</w:t>
      </w:r>
      <w:r>
        <w:t>”</w:t>
      </w:r>
      <w:r>
        <w:t>服务体系，全速解决企业入驻运营中的各类问题。截至目前，累计帮助近百家企业申报获批政策扶持资金约</w:t>
      </w:r>
      <w:r>
        <w:t>2000</w:t>
      </w:r>
      <w:r>
        <w:t>万元。</w:t>
      </w:r>
    </w:p>
    <w:p w:rsidR="00A84822" w:rsidRDefault="00A84822">
      <w:pPr>
        <w:ind w:firstLine="420"/>
        <w:jc w:val="left"/>
      </w:pPr>
      <w:r>
        <w:t>8</w:t>
      </w:r>
      <w:r>
        <w:t>月</w:t>
      </w:r>
      <w:r>
        <w:t>5</w:t>
      </w:r>
      <w:r>
        <w:t>日，大数据产业园协同科城街道组织园区及周边</w:t>
      </w:r>
      <w:r>
        <w:t>18</w:t>
      </w:r>
      <w:r>
        <w:t>家企业开展专项招聘活动，提供超百个优质工作岗位。</w:t>
      </w:r>
    </w:p>
    <w:p w:rsidR="00A84822" w:rsidRDefault="00A84822">
      <w:pPr>
        <w:ind w:firstLine="420"/>
        <w:jc w:val="left"/>
      </w:pPr>
      <w:r>
        <w:t>新型显示产业园</w:t>
      </w:r>
    </w:p>
    <w:p w:rsidR="00A84822" w:rsidRDefault="00A84822">
      <w:pPr>
        <w:ind w:firstLine="420"/>
        <w:jc w:val="left"/>
      </w:pPr>
      <w:r>
        <w:t>在园区落户的北辰星光电是背光源研发生产行业的品牌企业，在串口屏基本型板、商业型板、</w:t>
      </w:r>
      <w:r>
        <w:t>MINI</w:t>
      </w:r>
      <w:r>
        <w:t>型板设计和专业化定制领域，均处于国内行业领先水平，近期正在申报国家三星上云企业，公司双</w:t>
      </w:r>
      <w:r>
        <w:t>IC</w:t>
      </w:r>
      <w:r>
        <w:t>玻璃绑定、全自动玻璃贴片等两项发明已申报专利。</w:t>
      </w:r>
    </w:p>
    <w:p w:rsidR="00A84822" w:rsidRDefault="00A84822">
      <w:pPr>
        <w:ind w:firstLine="420"/>
        <w:jc w:val="left"/>
      </w:pPr>
      <w:r>
        <w:t>计划投资</w:t>
      </w:r>
      <w:r>
        <w:t>1</w:t>
      </w:r>
      <w:r>
        <w:t>亿元的纽语</w:t>
      </w:r>
      <w:r>
        <w:t>5G</w:t>
      </w:r>
      <w:r>
        <w:t>通讯模组及终端研发生产项目、计划总投资</w:t>
      </w:r>
      <w:r>
        <w:t>3000</w:t>
      </w:r>
      <w:r>
        <w:t>万美元</w:t>
      </w:r>
      <w:r>
        <w:t>Micro LED</w:t>
      </w:r>
      <w:r>
        <w:t>侧面布线</w:t>
      </w:r>
      <w:r>
        <w:t>3D</w:t>
      </w:r>
      <w:r>
        <w:t>溅镀设备研发制造项目正在加快洽谈签约。</w:t>
      </w:r>
    </w:p>
    <w:p w:rsidR="00A84822" w:rsidRDefault="00A84822">
      <w:pPr>
        <w:ind w:firstLine="420"/>
        <w:jc w:val="right"/>
      </w:pPr>
      <w:r>
        <w:t>盐南融媒</w:t>
      </w:r>
      <w:r>
        <w:t>2023-09-02</w:t>
      </w:r>
    </w:p>
    <w:p w:rsidR="00A84822" w:rsidRDefault="00A84822" w:rsidP="00F71D1D">
      <w:pPr>
        <w:sectPr w:rsidR="00A84822" w:rsidSect="00F71D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5FEE" w:rsidRDefault="001C5FEE"/>
    <w:sectPr w:rsidR="001C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822"/>
    <w:rsid w:val="001C5FEE"/>
    <w:rsid w:val="00A8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48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848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2023-09-06T10:42:00Z</dcterms:created>
</cp:coreProperties>
</file>