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6816" w:rsidRDefault="00B66816" w:rsidP="00D026C9">
      <w:pPr>
        <w:pStyle w:val="1"/>
      </w:pPr>
      <w:r w:rsidRPr="00D026C9">
        <w:rPr>
          <w:rFonts w:hint="eastAsia"/>
        </w:rPr>
        <w:t>湘轩言：奋力书写媒体融合发展的时代答卷</w:t>
      </w:r>
    </w:p>
    <w:p w:rsidR="00B66816" w:rsidRDefault="00B66816" w:rsidP="00B66816">
      <w:pPr>
        <w:ind w:firstLineChars="200" w:firstLine="420"/>
      </w:pPr>
      <w:r>
        <w:rPr>
          <w:rFonts w:hint="eastAsia"/>
        </w:rPr>
        <w:t>历史车轮滚滚向前，时代潮流浩浩荡荡。一场前所未有的信息革命浪潮席卷而来，世界进入信息化社会和全媒体时代，舆论生态、媒体格局、传播方式发生深刻变革。今日之中国，互联网蓬勃发展，网民规模达</w:t>
      </w:r>
      <w:r>
        <w:t>10.79</w:t>
      </w:r>
      <w:r>
        <w:t>亿人，网络普及率达</w:t>
      </w:r>
      <w:r>
        <w:t>76.4%</w:t>
      </w:r>
      <w:r>
        <w:t>，既是全球最为庞大、生机勃勃的数字社会，也给新闻舆论工作带来全方位、深层次影响。在这样一个</w:t>
      </w:r>
      <w:r>
        <w:t>“</w:t>
      </w:r>
      <w:r>
        <w:t>万物互联</w:t>
      </w:r>
      <w:r>
        <w:t>”“</w:t>
      </w:r>
      <w:r>
        <w:t>万物皆屏</w:t>
      </w:r>
      <w:r>
        <w:t>”“</w:t>
      </w:r>
      <w:r>
        <w:t>万物皆媒</w:t>
      </w:r>
      <w:r>
        <w:t>”</w:t>
      </w:r>
      <w:r>
        <w:t>的时代，推动媒体融合发展、建设全媒体成为我们面临的一项紧迫课题。</w:t>
      </w:r>
    </w:p>
    <w:p w:rsidR="00B66816" w:rsidRDefault="00B66816" w:rsidP="00B66816">
      <w:pPr>
        <w:ind w:firstLineChars="200" w:firstLine="420"/>
      </w:pPr>
      <w:r>
        <w:rPr>
          <w:rFonts w:hint="eastAsia"/>
        </w:rPr>
        <w:t>所当乘者势也，不可失者时也。党的十八大以来，以习近平同志为核心的党中央深刻把握时代发展大势和媒体发展规律，习近平总书记亲自谋划部署、亲自指导推动，反复强调媒体融合工作，这在中国共产党宣传工作史、中国新闻传播史和世界互联网发展史上都不常见。</w:t>
      </w:r>
      <w:r>
        <w:t>2013</w:t>
      </w:r>
      <w:r>
        <w:t>年</w:t>
      </w:r>
      <w:r>
        <w:t>8</w:t>
      </w:r>
      <w:r>
        <w:t>月，习近平总书记在全国宣传思想工作会议上首次提出：</w:t>
      </w:r>
      <w:r>
        <w:t>“</w:t>
      </w:r>
      <w:r>
        <w:t>要适应社会信息化持续推进的新情况，加快传统媒体和新兴媒体融合发展，充分运用新技术新应用创新媒体传播方式，占领信息传播制高点。</w:t>
      </w:r>
      <w:r>
        <w:t>”</w:t>
      </w:r>
      <w:r>
        <w:t>铿锵有力、字字千钧的重要指示既是</w:t>
      </w:r>
      <w:r>
        <w:t>“</w:t>
      </w:r>
      <w:r>
        <w:t>动员令</w:t>
      </w:r>
      <w:r>
        <w:t>”</w:t>
      </w:r>
      <w:r>
        <w:t>，更是</w:t>
      </w:r>
      <w:r>
        <w:t>“</w:t>
      </w:r>
      <w:r>
        <w:t>冲锋号</w:t>
      </w:r>
      <w:r>
        <w:t>”</w:t>
      </w:r>
      <w:r>
        <w:t>，指引传统媒体和新兴媒体深</w:t>
      </w:r>
      <w:r>
        <w:rPr>
          <w:rFonts w:hint="eastAsia"/>
        </w:rPr>
        <w:t>度融合，推进主力军全面挺进主战场。从党的十八届三中全会提出推动媒体融合发展重大任务，到国家“十四五”规划部署推进媒体深度融合、实施全媒体传播工程、做强新型主流媒体、建强用好县级融媒体中心；从习近平总书记主持召开党的新闻舆论工作座谈会，到中央政治局以“全媒体时代和媒体融合发展”为主题进行集体学习；从党的十九大要求“高度重视传播手段建设和创新，提高新闻舆论传播力、引导力、影响力、公信力”，到党的二十大强调“加强全媒体传播体系建设、塑造主流舆论新格局”；从印发《关于推动传统媒体和新兴媒体融合发展的指导意见》，到出台《关于加快推进媒体深度融合发展的意见》，媒体融合发展逐步上升为国家战略，深刻嵌入社会发展肌理，成为新闻信息流动和时代脉搏的方向。</w:t>
      </w:r>
    </w:p>
    <w:p w:rsidR="00B66816" w:rsidRDefault="00B66816" w:rsidP="00B66816">
      <w:pPr>
        <w:ind w:firstLineChars="200" w:firstLine="420"/>
      </w:pPr>
      <w:r>
        <w:rPr>
          <w:rFonts w:hint="eastAsia"/>
        </w:rPr>
        <w:t>日新者日进，深融者声远。今年是习近平总书记作出“加快传统媒体和新兴媒体融合发展”重要指示</w:t>
      </w:r>
      <w:r>
        <w:t>10</w:t>
      </w:r>
      <w:r>
        <w:t>周年。</w:t>
      </w:r>
      <w:r>
        <w:t>7</w:t>
      </w:r>
      <w:r>
        <w:t>月，</w:t>
      </w:r>
      <w:r>
        <w:t>2023</w:t>
      </w:r>
      <w:r>
        <w:t>中国新媒体大会在长沙举行，以</w:t>
      </w:r>
      <w:r>
        <w:t>“</w:t>
      </w:r>
      <w:r>
        <w:t>融合十年</w:t>
      </w:r>
      <w:r>
        <w:t xml:space="preserve"> </w:t>
      </w:r>
      <w:r>
        <w:t>笃行致远</w:t>
      </w:r>
      <w:r>
        <w:t>”</w:t>
      </w:r>
      <w:r>
        <w:t>为主题，共话十年，共享经验，共商融合，共谋发展。回顾过去的</w:t>
      </w:r>
      <w:r>
        <w:t>10</w:t>
      </w:r>
      <w:r>
        <w:t>年，各级各类主流媒体准确识变、科学应变、主动求变，以融合创新、渠道建设为重点，加快构建全媒体传播体系，抢滩登陆创新发展制高点，媒体融合发展呈现百花齐放、深融致远之势，为强国建设、民族复兴凝聚起磅礴力量。让人印象深刻的是，</w:t>
      </w:r>
      <w:r>
        <w:t>“</w:t>
      </w:r>
      <w:r>
        <w:t>传媒湘军</w:t>
      </w:r>
      <w:r>
        <w:t>”</w:t>
      </w:r>
      <w:r>
        <w:t>以敢为人先的创新精神，在媒体融合赋能高质量发展的时代答卷</w:t>
      </w:r>
      <w:r>
        <w:rPr>
          <w:rFonts w:hint="eastAsia"/>
        </w:rPr>
        <w:t>上留下了浓墨重彩的湖南印记。</w:t>
      </w:r>
    </w:p>
    <w:p w:rsidR="00B66816" w:rsidRDefault="00B66816" w:rsidP="00B66816">
      <w:pPr>
        <w:ind w:firstLineChars="200" w:firstLine="420"/>
      </w:pPr>
      <w:r>
        <w:rPr>
          <w:rFonts w:hint="eastAsia"/>
        </w:rPr>
        <w:t>融合</w:t>
      </w:r>
      <w:r>
        <w:t>10</w:t>
      </w:r>
      <w:r>
        <w:t>年，在中央顶层设计有力指导推动下，各级各类媒体强化互联网思维，通过深化改革推动深度融合。中央主流媒体在新闻生产力布局、采编流程再造、人事体制改革、考评体系优化等重点领域和关键环节进行积极探索，率先建成了集约高效的内容生产体系和全媒体传播链条。各省市主流媒体纷纷实施以组建新型主流媒体集团为代表的融合工程，大胆改革内容生产传播流程，推动实现全媒联动。县级融媒体中心建立健全组织架构、工作机制和管理体制，设立融媒体</w:t>
      </w:r>
      <w:r>
        <w:t>“</w:t>
      </w:r>
      <w:r>
        <w:t>指挥调度室</w:t>
      </w:r>
      <w:r>
        <w:t>”</w:t>
      </w:r>
      <w:r>
        <w:t>，内生动力、创新活力、造血能力大大增强。</w:t>
      </w:r>
    </w:p>
    <w:p w:rsidR="00B66816" w:rsidRDefault="00B66816" w:rsidP="00B66816">
      <w:pPr>
        <w:ind w:firstLineChars="200" w:firstLine="420"/>
      </w:pPr>
      <w:r>
        <w:rPr>
          <w:rFonts w:hint="eastAsia"/>
        </w:rPr>
        <w:t>融合</w:t>
      </w:r>
      <w:r>
        <w:t>10</w:t>
      </w:r>
      <w:r>
        <w:t>年，打造一体化的</w:t>
      </w:r>
      <w:r>
        <w:t>“</w:t>
      </w:r>
      <w:r>
        <w:t>采、编、发</w:t>
      </w:r>
      <w:r>
        <w:t>”</w:t>
      </w:r>
      <w:r>
        <w:t>新型传播平台成为主流媒体共识。人民日报社建设</w:t>
      </w:r>
      <w:r>
        <w:t>“</w:t>
      </w:r>
      <w:r>
        <w:t>中央厨房</w:t>
      </w:r>
      <w:r>
        <w:t>”</w:t>
      </w:r>
      <w:r>
        <w:t>，融合报、刊、网、端、微、屏等</w:t>
      </w:r>
      <w:r>
        <w:t>10</w:t>
      </w:r>
      <w:r>
        <w:t>多种平台载体，综合覆盖用户超</w:t>
      </w:r>
      <w:r>
        <w:t>13</w:t>
      </w:r>
      <w:r>
        <w:t>亿人次。新华社推出</w:t>
      </w:r>
      <w:r>
        <w:t>“</w:t>
      </w:r>
      <w:r>
        <w:t>媒体大脑</w:t>
      </w:r>
      <w:r>
        <w:t>·MAGIC</w:t>
      </w:r>
      <w:r>
        <w:t>短视频智能生产平台</w:t>
      </w:r>
      <w:r>
        <w:t>”</w:t>
      </w:r>
      <w:r>
        <w:t>，生产一条视频最快只需</w:t>
      </w:r>
      <w:r>
        <w:t>6</w:t>
      </w:r>
      <w:r>
        <w:t>秒。中央广播电视总台建设首个国家级</w:t>
      </w:r>
      <w:r>
        <w:t>“5G</w:t>
      </w:r>
      <w:r>
        <w:t>新媒体平台</w:t>
      </w:r>
      <w:r>
        <w:t>”</w:t>
      </w:r>
      <w:r>
        <w:t>，让广大用户</w:t>
      </w:r>
      <w:r>
        <w:t>“</w:t>
      </w:r>
      <w:r>
        <w:t>眼前一亮、闻之一振、爱不释手</w:t>
      </w:r>
      <w:r>
        <w:t>”</w:t>
      </w:r>
      <w:r>
        <w:t>。湖南日报社构建起</w:t>
      </w:r>
      <w:r>
        <w:t>“</w:t>
      </w:r>
      <w:r>
        <w:t>一报两端、一网多号</w:t>
      </w:r>
      <w:r>
        <w:t>”</w:t>
      </w:r>
      <w:r>
        <w:t>的全媒体传播平台，新湖南客户端累计下载用户超过</w:t>
      </w:r>
      <w:r>
        <w:t>6500</w:t>
      </w:r>
      <w:r>
        <w:t>万。湖南广电推动湖南卫视与芒果</w:t>
      </w:r>
      <w:r>
        <w:t>TV</w:t>
      </w:r>
      <w:r>
        <w:t>深度融合，一体两翼、双核驱动，形成双平台驱动</w:t>
      </w:r>
      <w:r>
        <w:rPr>
          <w:rFonts w:hint="eastAsia"/>
        </w:rPr>
        <w:t>的产业格局。浙江广电打造“传媒舰队”，推动从“破冰”向“出海”、从“单兵突进”向“集团作战”跃进，形成强大作战能力。北京市东城区、浙江省安吉县、福建省尤溪县、江西省贵溪市、湖南省长沙县和常德市鼎城区等广大县级融媒体中心，借助中央、省级平台技术优势，探索发展“新闻</w:t>
      </w:r>
      <w:r>
        <w:t>+</w:t>
      </w:r>
      <w:r>
        <w:t>政务</w:t>
      </w:r>
      <w:r>
        <w:t>”“</w:t>
      </w:r>
      <w:r>
        <w:t>新闻</w:t>
      </w:r>
      <w:r>
        <w:t>+</w:t>
      </w:r>
      <w:r>
        <w:t>服务</w:t>
      </w:r>
      <w:r>
        <w:t>”</w:t>
      </w:r>
      <w:r>
        <w:t>，打通服务群众的</w:t>
      </w:r>
      <w:r>
        <w:t>“</w:t>
      </w:r>
      <w:r>
        <w:t>最后一公里</w:t>
      </w:r>
      <w:r>
        <w:t>”</w:t>
      </w:r>
      <w:r>
        <w:t>。</w:t>
      </w:r>
    </w:p>
    <w:p w:rsidR="00B66816" w:rsidRDefault="00B66816" w:rsidP="00B66816">
      <w:pPr>
        <w:ind w:firstLineChars="200" w:firstLine="420"/>
      </w:pPr>
      <w:r>
        <w:rPr>
          <w:rFonts w:hint="eastAsia"/>
        </w:rPr>
        <w:t>融合</w:t>
      </w:r>
      <w:r>
        <w:t>10</w:t>
      </w:r>
      <w:r>
        <w:t>年，一批优质新媒体产品屡屡破圈刷屏。人民日报</w:t>
      </w:r>
      <w:r>
        <w:t>“</w:t>
      </w:r>
      <w:r>
        <w:t>侠客岛</w:t>
      </w:r>
      <w:r>
        <w:t>”</w:t>
      </w:r>
      <w:r>
        <w:t>、新华社</w:t>
      </w:r>
      <w:r>
        <w:t>“</w:t>
      </w:r>
      <w:r>
        <w:t>张扬工作室</w:t>
      </w:r>
      <w:r>
        <w:t>”</w:t>
      </w:r>
      <w:r>
        <w:t>、红网</w:t>
      </w:r>
      <w:r>
        <w:t>“</w:t>
      </w:r>
      <w:r>
        <w:t>观潮的螃蟹</w:t>
      </w:r>
      <w:r>
        <w:t>”</w:t>
      </w:r>
      <w:r>
        <w:t>和</w:t>
      </w:r>
      <w:r>
        <w:t>“</w:t>
      </w:r>
      <w:r>
        <w:t>浙江宣传</w:t>
      </w:r>
      <w:r>
        <w:t>”“</w:t>
      </w:r>
      <w:r>
        <w:t>山东宣传</w:t>
      </w:r>
      <w:r>
        <w:t>”“</w:t>
      </w:r>
      <w:r>
        <w:t>文明湖南</w:t>
      </w:r>
      <w:r>
        <w:t>”</w:t>
      </w:r>
      <w:r>
        <w:t>等一批专栏公众号推出的精品力作，在社交平台被广泛转发。党的二十大召开前夕，新华社推出《我们的新时代》，形成大屏小屏齐刷屏之势。人民日报新媒体发布的中国共产党国际形象网宣片《</w:t>
      </w:r>
      <w:r>
        <w:t>CPC</w:t>
      </w:r>
      <w:r>
        <w:t>》，打造</w:t>
      </w:r>
      <w:r>
        <w:t>“</w:t>
      </w:r>
      <w:r>
        <w:t>超燃</w:t>
      </w:r>
      <w:r>
        <w:t>”</w:t>
      </w:r>
      <w:r>
        <w:t>国际范。人民网</w:t>
      </w:r>
      <w:r>
        <w:t>2020</w:t>
      </w:r>
      <w:r>
        <w:t>年年初播发《武汉日记》系列报道，传递信心、凝聚人心，引发强烈情感共鸣。中国新闻网</w:t>
      </w:r>
      <w:r>
        <w:t>2021</w:t>
      </w:r>
      <w:r>
        <w:t>年</w:t>
      </w:r>
      <w:r>
        <w:t>10</w:t>
      </w:r>
      <w:r>
        <w:t>月推出</w:t>
      </w:r>
      <w:r>
        <w:t>“</w:t>
      </w:r>
      <w:r>
        <w:t>东西问</w:t>
      </w:r>
      <w:r>
        <w:t>·</w:t>
      </w:r>
      <w:r>
        <w:t>中外对话</w:t>
      </w:r>
      <w:r>
        <w:t>”</w:t>
      </w:r>
      <w:r>
        <w:t>融媒体栏目，</w:t>
      </w:r>
      <w:r>
        <w:t>“</w:t>
      </w:r>
      <w:r>
        <w:t>以人为桥、连接东西</w:t>
      </w:r>
      <w:r>
        <w:t>”</w:t>
      </w:r>
      <w:r>
        <w:rPr>
          <w:rFonts w:hint="eastAsia"/>
        </w:rPr>
        <w:t>，每期播放量、阅读量都达到千万量级。湖南广电今年</w:t>
      </w:r>
      <w:r>
        <w:t>3</w:t>
      </w:r>
      <w:r>
        <w:t>月上线《声生不息</w:t>
      </w:r>
      <w:r>
        <w:t>·</w:t>
      </w:r>
      <w:r>
        <w:t>宝岛季》节目，创下累计视频播放量</w:t>
      </w:r>
      <w:r>
        <w:t>86.9</w:t>
      </w:r>
      <w:r>
        <w:t>亿、海外收看人群</w:t>
      </w:r>
      <w:r>
        <w:t>2.3</w:t>
      </w:r>
      <w:r>
        <w:t>亿的耀眼成绩。</w:t>
      </w:r>
      <w:r>
        <w:t>“</w:t>
      </w:r>
      <w:r>
        <w:t>湖南宣传</w:t>
      </w:r>
      <w:r>
        <w:t>”</w:t>
      </w:r>
      <w:r>
        <w:t>《把宣传工作的</w:t>
      </w:r>
      <w:r>
        <w:t>“</w:t>
      </w:r>
      <w:r>
        <w:t>施工图</w:t>
      </w:r>
      <w:r>
        <w:t>”</w:t>
      </w:r>
      <w:r>
        <w:t>变成</w:t>
      </w:r>
      <w:r>
        <w:t>“</w:t>
      </w:r>
      <w:r>
        <w:t>实景画</w:t>
      </w:r>
      <w:r>
        <w:t>”</w:t>
      </w:r>
      <w:r>
        <w:t>》《传承发展湖湘文化</w:t>
      </w:r>
      <w:r>
        <w:t xml:space="preserve"> </w:t>
      </w:r>
      <w:r>
        <w:t>更好担负起新的文化使命》等文章阅读量</w:t>
      </w:r>
      <w:r>
        <w:t>10</w:t>
      </w:r>
      <w:r>
        <w:t>万</w:t>
      </w:r>
      <w:r>
        <w:t>+</w:t>
      </w:r>
      <w:r>
        <w:t>，《新时代需要什么样的新雷锋》《两个</w:t>
      </w:r>
      <w:r>
        <w:t>“</w:t>
      </w:r>
      <w:r>
        <w:t>老祖宗</w:t>
      </w:r>
      <w:r>
        <w:t>”</w:t>
      </w:r>
      <w:r>
        <w:t>都不能丢》引起广泛反响。</w:t>
      </w:r>
      <w:r>
        <w:t>“</w:t>
      </w:r>
      <w:r>
        <w:t>浙江宣传</w:t>
      </w:r>
      <w:r>
        <w:t>”</w:t>
      </w:r>
      <w:r>
        <w:t>《</w:t>
      </w:r>
      <w:r>
        <w:t>“</w:t>
      </w:r>
      <w:r>
        <w:t>人民至上</w:t>
      </w:r>
      <w:r>
        <w:t>”</w:t>
      </w:r>
      <w:r>
        <w:t>不是</w:t>
      </w:r>
      <w:r>
        <w:t>“</w:t>
      </w:r>
      <w:r>
        <w:t>防疫至上</w:t>
      </w:r>
      <w:r>
        <w:t>”</w:t>
      </w:r>
      <w:r>
        <w:t>》等现象级文章频频出圈，</w:t>
      </w:r>
      <w:r>
        <w:t>70%</w:t>
      </w:r>
      <w:r>
        <w:t>以上的文章阅读量</w:t>
      </w:r>
      <w:r>
        <w:t>10</w:t>
      </w:r>
      <w:r>
        <w:t>万</w:t>
      </w:r>
      <w:r>
        <w:t>+</w:t>
      </w:r>
      <w:r>
        <w:t>，成为众多网友的</w:t>
      </w:r>
      <w:r>
        <w:t>“</w:t>
      </w:r>
      <w:r>
        <w:t>晨读早报</w:t>
      </w:r>
      <w:r>
        <w:t>”</w:t>
      </w:r>
      <w:r>
        <w:t>。</w:t>
      </w:r>
    </w:p>
    <w:p w:rsidR="00B66816" w:rsidRDefault="00B66816" w:rsidP="00B66816">
      <w:pPr>
        <w:ind w:firstLineChars="200" w:firstLine="420"/>
      </w:pPr>
      <w:r>
        <w:rPr>
          <w:rFonts w:hint="eastAsia"/>
        </w:rPr>
        <w:t>日月之行，若出其中；星汉灿烂，若出其里。我国媒体融合发展</w:t>
      </w:r>
      <w:r>
        <w:t>10</w:t>
      </w:r>
      <w:r>
        <w:t>年取得突破性进展、发生格局性变化，根本在于有习近平总书记掌舵领航，在于有习近平新时代中国特色社会主义思想科学指引。习近平总书记指出，媒体融合发展要坚持正能量是总要求、管得住是硬道理、用得好是真本事。站在新的历史起点上，实现传统媒体与新兴媒体从</w:t>
      </w:r>
      <w:r>
        <w:t>“</w:t>
      </w:r>
      <w:r>
        <w:t>相融</w:t>
      </w:r>
      <w:r>
        <w:t>”</w:t>
      </w:r>
      <w:r>
        <w:t>到</w:t>
      </w:r>
      <w:r>
        <w:t>“</w:t>
      </w:r>
      <w:r>
        <w:t>深融</w:t>
      </w:r>
      <w:r>
        <w:t>”</w:t>
      </w:r>
      <w:r>
        <w:t>的跨越，要坚持正确方向，把党管宣传、党管意识形态、党管媒体贯彻始终；坚持一体发展，实现各种媒介资源、生产要素高效整合，催化融合质变；坚持移动优先，充分利用移动传播技术，打造与主流媒体品格与气质</w:t>
      </w:r>
      <w:r>
        <w:rPr>
          <w:rFonts w:hint="eastAsia"/>
        </w:rPr>
        <w:t>相符的精品内容；坚持科学布局，推动媒体集约化、差异化、高效化发展；坚持改革创新，以敢啃硬骨头的精神创新创造，全面激发媒体活力、释放新闻生产力。</w:t>
      </w:r>
    </w:p>
    <w:p w:rsidR="00B66816" w:rsidRDefault="00B66816" w:rsidP="00B66816">
      <w:pPr>
        <w:ind w:firstLineChars="200" w:firstLine="420"/>
      </w:pPr>
      <w:r>
        <w:rPr>
          <w:rFonts w:hint="eastAsia"/>
        </w:rPr>
        <w:t>回望来路，步履铿锵；行而不辍，未来可期。媒体融合是时代所向、大势所趋，谁能顺应大势引领全媒体时代，谁就能把握战略主动。党的二十大擘画了以中国式现代化全面推进中华民族伟大复兴的宏伟蓝图，全面贯彻党的二十大精神，担负起新的文化使命，建设中华民族现代文明，新闻工作者责任重大、使命光荣。当前，媒体融合进入“深融”的关键阶段，必须进一步坚定信心、把握机遇，坚持内容为王、终端为重、移动为先、人才为本，积极探索、大胆实践，让“最大变量”成为“最大增量”，持续为“中华复兴号”这艘巨轮乘风破浪、扬帆远航赋能增力！</w:t>
      </w:r>
    </w:p>
    <w:p w:rsidR="00B66816" w:rsidRPr="00D026C9" w:rsidRDefault="00B66816" w:rsidP="00D026C9">
      <w:pPr>
        <w:jc w:val="right"/>
      </w:pPr>
      <w:r>
        <w:rPr>
          <w:rFonts w:hint="eastAsia"/>
        </w:rPr>
        <w:t>湖南文明网</w:t>
      </w:r>
      <w:r>
        <w:rPr>
          <w:rFonts w:hint="eastAsia"/>
        </w:rPr>
        <w:t>2023-9-5</w:t>
      </w:r>
    </w:p>
    <w:p w:rsidR="00B66816" w:rsidRDefault="00B66816" w:rsidP="009F693E">
      <w:pPr>
        <w:sectPr w:rsidR="00B66816" w:rsidSect="009F693E">
          <w:type w:val="continuous"/>
          <w:pgSz w:w="11906" w:h="16838"/>
          <w:pgMar w:top="1644" w:right="1236" w:bottom="1418" w:left="1814" w:header="851" w:footer="907" w:gutter="0"/>
          <w:pgNumType w:start="1"/>
          <w:cols w:space="720"/>
          <w:docGrid w:type="lines" w:linePitch="341" w:charSpace="2373"/>
        </w:sectPr>
      </w:pPr>
    </w:p>
    <w:p w:rsidR="00892DCA" w:rsidRDefault="00892DCA"/>
    <w:sectPr w:rsidR="00892D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6816"/>
    <w:rsid w:val="00892DCA"/>
    <w:rsid w:val="00B668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68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68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419</Words>
  <Characters>2389</Characters>
  <Application>Microsoft Office Word</Application>
  <DocSecurity>0</DocSecurity>
  <Lines>19</Lines>
  <Paragraphs>5</Paragraphs>
  <ScaleCrop>false</ScaleCrop>
  <Company>微软中国</Company>
  <LinksUpToDate>false</LinksUpToDate>
  <CharactersWithSpaces>2803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2023-09-11T12:20:00Z</dcterms:created>
</cp:coreProperties>
</file>