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07A2D" w:rsidRDefault="00307A2D">
      <w:pPr>
        <w:pStyle w:val="1"/>
      </w:pPr>
      <w:r>
        <w:rPr>
          <w:rFonts w:hint="eastAsia"/>
        </w:rPr>
        <w:t>无为经济开发区：打造“最濡意”营商环境品牌</w:t>
      </w:r>
    </w:p>
    <w:p w:rsidR="00307A2D" w:rsidRDefault="00307A2D">
      <w:pPr>
        <w:jc w:val="left"/>
      </w:pPr>
      <w:r>
        <w:rPr>
          <w:rFonts w:hint="eastAsia"/>
        </w:rPr>
        <w:t>  今年以来，无为经济开发区聚焦“做优一个标准、做强两项保障、做实三个坚持”，以更优营商环境助力开发区高质量发展。</w:t>
      </w:r>
      <w:r>
        <w:rPr>
          <w:rFonts w:hint="eastAsia"/>
        </w:rPr>
        <w:t>1</w:t>
      </w:r>
      <w:r>
        <w:rPr>
          <w:rFonts w:hint="eastAsia"/>
        </w:rPr>
        <w:t>至</w:t>
      </w:r>
      <w:r>
        <w:rPr>
          <w:rFonts w:hint="eastAsia"/>
        </w:rPr>
        <w:t>7</w:t>
      </w:r>
      <w:r>
        <w:rPr>
          <w:rFonts w:hint="eastAsia"/>
        </w:rPr>
        <w:t>月，开发区完成规上工业产值</w:t>
      </w:r>
      <w:r>
        <w:rPr>
          <w:rFonts w:hint="eastAsia"/>
        </w:rPr>
        <w:t>162</w:t>
      </w:r>
      <w:r>
        <w:rPr>
          <w:rFonts w:hint="eastAsia"/>
        </w:rPr>
        <w:t>亿元，同比增长</w:t>
      </w:r>
      <w:r>
        <w:rPr>
          <w:rFonts w:hint="eastAsia"/>
        </w:rPr>
        <w:t>82%</w:t>
      </w:r>
      <w:r>
        <w:rPr>
          <w:rFonts w:hint="eastAsia"/>
        </w:rPr>
        <w:t>，占全市规上工业产值的</w:t>
      </w:r>
      <w:r>
        <w:rPr>
          <w:rFonts w:hint="eastAsia"/>
        </w:rPr>
        <w:t>44%</w:t>
      </w:r>
      <w:r>
        <w:rPr>
          <w:rFonts w:hint="eastAsia"/>
        </w:rPr>
        <w:t>。</w:t>
      </w:r>
    </w:p>
    <w:p w:rsidR="00307A2D" w:rsidRDefault="00307A2D">
      <w:pPr>
        <w:jc w:val="left"/>
      </w:pPr>
      <w:r>
        <w:rPr>
          <w:rFonts w:hint="eastAsia"/>
        </w:rPr>
        <w:t>  做优一个标准，当好企业发展的金管家。坚持把企业满意度作为检验服务成效的第一标准。一是提认识。始终将优化营商环境贯穿于开发区各项工作主线，强化优化营商环境条例、产业引育等政策知识学习，做到“逢会必学”“逢会必讲”，召开园区“一改两为”“最濡意”营商环境工作会议，全面提升机关工作人员为企服务意识。二是建机制。出台开发区服务企业工作方案，实施“班子成员、责任部门”两级包保，聚焦企业全覆盖、服务全周期、要素全方位，班子成员深入企业一线、项目现场走访</w:t>
      </w:r>
      <w:r>
        <w:rPr>
          <w:rFonts w:hint="eastAsia"/>
        </w:rPr>
        <w:t>200</w:t>
      </w:r>
      <w:r>
        <w:rPr>
          <w:rFonts w:hint="eastAsia"/>
        </w:rPr>
        <w:t>余次，做到“无事不扰、有求必应”。三是强举措。坚持“把工作当事业干、把企业家当亲人看”，举办开发区企业家新春座谈会、银企对接会、“益企行”政策宣贯会等，听取企业对园区建设、发展有关意见和建议，让企业来园投资顺心“濡”意、发展称心“濡”意。四是压责任。把优化营商环境作为开发区“一把手”工程来抓，想企业之所想，想企业之将想，想企业之未想，深入开展“双提双优”活动，营造比服务、讲奉献、重实干的浓厚氛围。</w:t>
      </w:r>
    </w:p>
    <w:p w:rsidR="00307A2D" w:rsidRDefault="00307A2D">
      <w:pPr>
        <w:jc w:val="left"/>
      </w:pPr>
      <w:r>
        <w:rPr>
          <w:rFonts w:hint="eastAsia"/>
        </w:rPr>
        <w:t>  做强两项保障，当好企业发展的护航员。一是聚焦项目落地保障。推动项目引得进、落得下。强化招商选资，实施招商引资项目联合预审，从源头把控项目质量，从项目签约、注册登记、规划设计、安全环保、规划建设协调保障，今年以来，园区招商引资新签约项目</w:t>
      </w:r>
      <w:r>
        <w:rPr>
          <w:rFonts w:hint="eastAsia"/>
        </w:rPr>
        <w:t>21</w:t>
      </w:r>
      <w:r>
        <w:rPr>
          <w:rFonts w:hint="eastAsia"/>
        </w:rPr>
        <w:t>个、新开工项目</w:t>
      </w:r>
      <w:r>
        <w:rPr>
          <w:rFonts w:hint="eastAsia"/>
        </w:rPr>
        <w:t>12</w:t>
      </w:r>
      <w:r>
        <w:rPr>
          <w:rFonts w:hint="eastAsia"/>
        </w:rPr>
        <w:t>个；同时坚持优存量、精增量，完成</w:t>
      </w:r>
      <w:r>
        <w:rPr>
          <w:rFonts w:hint="eastAsia"/>
        </w:rPr>
        <w:t>4</w:t>
      </w:r>
      <w:r>
        <w:rPr>
          <w:rFonts w:hint="eastAsia"/>
        </w:rPr>
        <w:t>块闲置资产盘活，推动凯波电缆等</w:t>
      </w:r>
      <w:r>
        <w:rPr>
          <w:rFonts w:hint="eastAsia"/>
        </w:rPr>
        <w:t>2</w:t>
      </w:r>
      <w:r>
        <w:rPr>
          <w:rFonts w:hint="eastAsia"/>
        </w:rPr>
        <w:t>个项目落地。二是聚焦项目要素保障。推动项目早投产、早达效。深入践行“</w:t>
      </w:r>
      <w:r>
        <w:rPr>
          <w:rFonts w:hint="eastAsia"/>
        </w:rPr>
        <w:t>1%</w:t>
      </w:r>
      <w:r>
        <w:rPr>
          <w:rFonts w:hint="eastAsia"/>
        </w:rPr>
        <w:t>工作法”，截至目前，</w:t>
      </w:r>
      <w:r>
        <w:rPr>
          <w:rFonts w:hint="eastAsia"/>
        </w:rPr>
        <w:t>11.8</w:t>
      </w:r>
      <w:r>
        <w:rPr>
          <w:rFonts w:hint="eastAsia"/>
        </w:rPr>
        <w:t>公里燃气管道已建成通气，翱兰等两个</w:t>
      </w:r>
      <w:r>
        <w:rPr>
          <w:rFonts w:hint="eastAsia"/>
        </w:rPr>
        <w:t>10KV</w:t>
      </w:r>
      <w:r>
        <w:rPr>
          <w:rFonts w:hint="eastAsia"/>
        </w:rPr>
        <w:t>供电专线已竣工通电，推动祥森热力二期</w:t>
      </w:r>
      <w:r>
        <w:rPr>
          <w:rFonts w:hint="eastAsia"/>
        </w:rPr>
        <w:t>35</w:t>
      </w:r>
      <w:r>
        <w:rPr>
          <w:rFonts w:hint="eastAsia"/>
        </w:rPr>
        <w:t>蒸吨供热项目提前开工，</w:t>
      </w:r>
      <w:r>
        <w:rPr>
          <w:rFonts w:hint="eastAsia"/>
        </w:rPr>
        <w:t>6</w:t>
      </w:r>
      <w:r>
        <w:rPr>
          <w:rFonts w:hint="eastAsia"/>
        </w:rPr>
        <w:t>家企业通过“园区贷”解决资金</w:t>
      </w:r>
      <w:r>
        <w:rPr>
          <w:rFonts w:hint="eastAsia"/>
        </w:rPr>
        <w:t>3000</w:t>
      </w:r>
      <w:r>
        <w:rPr>
          <w:rFonts w:hint="eastAsia"/>
        </w:rPr>
        <w:t>万元，</w:t>
      </w:r>
      <w:r>
        <w:rPr>
          <w:rFonts w:hint="eastAsia"/>
        </w:rPr>
        <w:t>2</w:t>
      </w:r>
      <w:r>
        <w:rPr>
          <w:rFonts w:hint="eastAsia"/>
        </w:rPr>
        <w:t>家企业通过“项目贷”解决资金</w:t>
      </w:r>
      <w:r>
        <w:rPr>
          <w:rFonts w:hint="eastAsia"/>
        </w:rPr>
        <w:t>1.2</w:t>
      </w:r>
      <w:r>
        <w:rPr>
          <w:rFonts w:hint="eastAsia"/>
        </w:rPr>
        <w:t>亿元。完善生活配套服务，目前创新创业产业园</w:t>
      </w:r>
      <w:r>
        <w:rPr>
          <w:rFonts w:hint="eastAsia"/>
        </w:rPr>
        <w:t>300</w:t>
      </w:r>
      <w:r>
        <w:rPr>
          <w:rFonts w:hint="eastAsia"/>
        </w:rPr>
        <w:t>套人才公寓已封顶，公共服务区项目</w:t>
      </w:r>
      <w:r>
        <w:rPr>
          <w:rFonts w:hint="eastAsia"/>
        </w:rPr>
        <w:t>300</w:t>
      </w:r>
      <w:r>
        <w:rPr>
          <w:rFonts w:hint="eastAsia"/>
        </w:rPr>
        <w:t>套公寓已于</w:t>
      </w:r>
      <w:r>
        <w:rPr>
          <w:rFonts w:hint="eastAsia"/>
        </w:rPr>
        <w:t>7</w:t>
      </w:r>
      <w:r>
        <w:rPr>
          <w:rFonts w:hint="eastAsia"/>
        </w:rPr>
        <w:t>月开工；通过建设比亚迪临时停车场、划设临时停车位的措施，新增停车位约</w:t>
      </w:r>
      <w:r>
        <w:rPr>
          <w:rFonts w:hint="eastAsia"/>
        </w:rPr>
        <w:t>2300</w:t>
      </w:r>
      <w:r>
        <w:rPr>
          <w:rFonts w:hint="eastAsia"/>
        </w:rPr>
        <w:t>个，协调投放</w:t>
      </w:r>
      <w:r>
        <w:rPr>
          <w:rFonts w:hint="eastAsia"/>
        </w:rPr>
        <w:t>200</w:t>
      </w:r>
      <w:r>
        <w:rPr>
          <w:rFonts w:hint="eastAsia"/>
        </w:rPr>
        <w:t>台电动单车，有效解决“停车难”“出行难”问题。</w:t>
      </w:r>
    </w:p>
    <w:p w:rsidR="00307A2D" w:rsidRDefault="00307A2D">
      <w:pPr>
        <w:jc w:val="left"/>
      </w:pPr>
      <w:r>
        <w:rPr>
          <w:rFonts w:hint="eastAsia"/>
        </w:rPr>
        <w:t>  做实三个坚持，当好企业发展的贴心人。一是坚持对标先进。坚持立足无为、站位芜湖、放眼全省、长三角，通过放大坐标找不足，提高标准找差距，全面提升营商环境，加快园区企业服务中心大厅建设，强化赋权清单事项承接，努力实现“开发区事在开发区办”。二是坚持对症下药。出台《优惠政策兑现办法》，实施企业服务中心“一窗受理”，建立政策兑现小组联合会审、集体研究、政策兑现</w:t>
      </w:r>
      <w:r>
        <w:rPr>
          <w:rFonts w:hint="eastAsia"/>
        </w:rPr>
        <w:t xml:space="preserve"> </w:t>
      </w:r>
      <w:r>
        <w:rPr>
          <w:rFonts w:hint="eastAsia"/>
        </w:rPr>
        <w:t>“一体”协同机制，确保政策兑现透明、高效。同时强化资金筹措，今年以来，累计拨付涉企各类奖补政策资金</w:t>
      </w:r>
      <w:r>
        <w:rPr>
          <w:rFonts w:hint="eastAsia"/>
        </w:rPr>
        <w:t>8.68</w:t>
      </w:r>
      <w:r>
        <w:rPr>
          <w:rFonts w:hint="eastAsia"/>
        </w:rPr>
        <w:t>亿元。三是坚持对表解决。强化涉企问题排查，扎实开展“优环境、促发展”“最濡意”为企服务等活动，建立企业帮办台账，做到清单化管理、责任化督办、闭环化落实，确保事事有回音、件件有结果。今年以来，召开专题为企服务调度会</w:t>
      </w:r>
      <w:r>
        <w:rPr>
          <w:rFonts w:hint="eastAsia"/>
        </w:rPr>
        <w:t>8</w:t>
      </w:r>
      <w:r>
        <w:rPr>
          <w:rFonts w:hint="eastAsia"/>
        </w:rPr>
        <w:t>次，协调解决企业需求</w:t>
      </w:r>
      <w:r>
        <w:rPr>
          <w:rFonts w:hint="eastAsia"/>
        </w:rPr>
        <w:t>90</w:t>
      </w:r>
      <w:r>
        <w:rPr>
          <w:rFonts w:hint="eastAsia"/>
        </w:rPr>
        <w:t>余件。</w:t>
      </w:r>
    </w:p>
    <w:p w:rsidR="00307A2D" w:rsidRDefault="00307A2D">
      <w:pPr>
        <w:jc w:val="right"/>
      </w:pPr>
      <w:r>
        <w:rPr>
          <w:rFonts w:hint="eastAsia"/>
        </w:rPr>
        <w:t>无为市委宣传部</w:t>
      </w:r>
      <w:r>
        <w:rPr>
          <w:rFonts w:hint="eastAsia"/>
        </w:rPr>
        <w:t>2023-08-28</w:t>
      </w:r>
    </w:p>
    <w:p w:rsidR="00307A2D" w:rsidRDefault="00307A2D" w:rsidP="00F71D1D">
      <w:pPr>
        <w:sectPr w:rsidR="00307A2D" w:rsidSect="00F71D1D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37136E" w:rsidRDefault="0037136E"/>
    <w:sectPr w:rsidR="0037136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307A2D"/>
    <w:rsid w:val="00307A2D"/>
    <w:rsid w:val="0037136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307A2D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307A2D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201</Words>
  <Characters>1151</Characters>
  <Application>Microsoft Office Word</Application>
  <DocSecurity>0</DocSecurity>
  <Lines>9</Lines>
  <Paragraphs>2</Paragraphs>
  <ScaleCrop>false</ScaleCrop>
  <Company>Microsoft</Company>
  <LinksUpToDate>false</LinksUpToDate>
  <CharactersWithSpaces>1350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2023-09-06T10:42:00Z</dcterms:created>
</cp:coreProperties>
</file>