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D7" w:rsidRDefault="000167D7">
      <w:pPr>
        <w:pStyle w:val="1"/>
      </w:pPr>
      <w:r>
        <w:t>楚雄市做优要素保障激活发展动能</w:t>
      </w:r>
      <w:r>
        <w:t>——</w:t>
      </w:r>
      <w:r>
        <w:t>园区经济发展驶入快车道</w:t>
      </w:r>
    </w:p>
    <w:p w:rsidR="000167D7" w:rsidRDefault="000167D7">
      <w:pPr>
        <w:ind w:firstLine="420"/>
        <w:jc w:val="left"/>
      </w:pPr>
      <w:r>
        <w:t>近年来，楚雄市把园区作为集聚产业的主战场，集中要素资源保障提升园区建设，全力打造楚雄工业园区和楚雄国家高新区</w:t>
      </w:r>
      <w:r>
        <w:t>2</w:t>
      </w:r>
      <w:r>
        <w:t>个千亿级产业园区，推动园区内产业集群加速形成，推动园区经济发展上新台阶。</w:t>
      </w:r>
    </w:p>
    <w:p w:rsidR="000167D7" w:rsidRDefault="000167D7">
      <w:pPr>
        <w:ind w:firstLine="420"/>
        <w:jc w:val="left"/>
      </w:pPr>
      <w:r>
        <w:t>“</w:t>
      </w:r>
      <w:r>
        <w:t>保姆式</w:t>
      </w:r>
      <w:r>
        <w:t>”</w:t>
      </w:r>
      <w:r>
        <w:t>服务</w:t>
      </w:r>
    </w:p>
    <w:p w:rsidR="000167D7" w:rsidRDefault="000167D7">
      <w:pPr>
        <w:ind w:firstLine="420"/>
        <w:jc w:val="left"/>
      </w:pPr>
      <w:r>
        <w:t>推动园区项目跑出</w:t>
      </w:r>
      <w:r>
        <w:t>“</w:t>
      </w:r>
      <w:r>
        <w:t>加速度</w:t>
      </w:r>
      <w:r>
        <w:t>”</w:t>
      </w:r>
    </w:p>
    <w:p w:rsidR="000167D7" w:rsidRDefault="000167D7">
      <w:pPr>
        <w:ind w:firstLine="420"/>
        <w:jc w:val="left"/>
      </w:pPr>
      <w:r>
        <w:t>7</w:t>
      </w:r>
      <w:r>
        <w:t>月</w:t>
      </w:r>
      <w:r>
        <w:t>30</w:t>
      </w:r>
      <w:r>
        <w:t>日，随着楚雄市工业园区富民片区</w:t>
      </w:r>
      <w:r>
        <w:t>38</w:t>
      </w:r>
      <w:r>
        <w:t>公里</w:t>
      </w:r>
      <w:r>
        <w:t>110</w:t>
      </w:r>
      <w:r>
        <w:t>千伏单回路输电线、</w:t>
      </w:r>
      <w:r>
        <w:t>68</w:t>
      </w:r>
      <w:r>
        <w:t>公里</w:t>
      </w:r>
      <w:r>
        <w:t>220</w:t>
      </w:r>
      <w:r>
        <w:t>千伏双回路输电线及输变电工程的建成送电，园区内各企业大负荷用电得到进一步保障。</w:t>
      </w:r>
    </w:p>
    <w:p w:rsidR="000167D7" w:rsidRDefault="000167D7">
      <w:pPr>
        <w:ind w:firstLine="420"/>
        <w:jc w:val="left"/>
      </w:pPr>
      <w:r>
        <w:t>云南宇泽半导体有限公司是一家专注于</w:t>
      </w:r>
      <w:r>
        <w:t>N</w:t>
      </w:r>
      <w:r>
        <w:t>型太阳能单晶硅棒、硅片研发的国家级高新技术企业。</w:t>
      </w:r>
      <w:r>
        <w:t>2019</w:t>
      </w:r>
      <w:r>
        <w:t>年签约落户楚雄后，公司一期</w:t>
      </w:r>
      <w:r>
        <w:t>3GW</w:t>
      </w:r>
      <w:r>
        <w:t>单晶硅拉棒项目实现当年签约、当年建设、当年投产，创造了</w:t>
      </w:r>
      <w:r>
        <w:t>180</w:t>
      </w:r>
      <w:r>
        <w:t>天内从签约到点火试机的</w:t>
      </w:r>
      <w:r>
        <w:t>“</w:t>
      </w:r>
      <w:r>
        <w:t>楚雄速度</w:t>
      </w:r>
      <w:r>
        <w:t>”</w:t>
      </w:r>
      <w:r>
        <w:t>。</w:t>
      </w:r>
      <w:r>
        <w:t>“</w:t>
      </w:r>
      <w:r>
        <w:t>公司在楚雄的整个项目从进驻到投产，实现了最快时间洽谈、开工、协调，创造了业内同类项目少有的速度，这与楚雄市政府提供的</w:t>
      </w:r>
      <w:r>
        <w:t>‘</w:t>
      </w:r>
      <w:r>
        <w:t>保姆式</w:t>
      </w:r>
      <w:r>
        <w:t>’</w:t>
      </w:r>
      <w:r>
        <w:t>服务密不可分。</w:t>
      </w:r>
      <w:r>
        <w:t>”</w:t>
      </w:r>
      <w:r>
        <w:t>云南宇泽半导体有限公司楚雄基地负责人回忆。</w:t>
      </w:r>
    </w:p>
    <w:p w:rsidR="000167D7" w:rsidRDefault="000167D7">
      <w:pPr>
        <w:ind w:firstLine="420"/>
        <w:jc w:val="left"/>
      </w:pPr>
      <w:r>
        <w:t>云南宇泽半导体有限公司单晶硅拉棒及切片项目作为楚雄州招商引资重点项目，自开工以来，楚雄州、市党委政府在项目要素保障、审批服务等方面给予了悉心周到的服务。</w:t>
      </w:r>
      <w:r>
        <w:t>“</w:t>
      </w:r>
      <w:r>
        <w:t>企业在用地、用能、用水方面需要管理部门审批的，专班人员直接组织相关单位上门办理，或全程让厂方对接人参与办理以保证事项办理进度，让建设单位把精力全部投到项目建设当中。</w:t>
      </w:r>
      <w:r>
        <w:t>”</w:t>
      </w:r>
      <w:r>
        <w:t>楚雄市工业信息化科学技术局副局长，宇泽、晶科项目建设工作专班督查组组长倪意华说。</w:t>
      </w:r>
    </w:p>
    <w:p w:rsidR="000167D7" w:rsidRDefault="000167D7">
      <w:pPr>
        <w:ind w:firstLine="420"/>
        <w:jc w:val="left"/>
      </w:pPr>
      <w:r>
        <w:t>为推进云南宇泽半导体有限公司、晶科能源（楚雄）有限公司的项目建设，去年楚雄市又组建了宇泽、晶科项目建设工作专班，进一步压实宇泽、晶科项目</w:t>
      </w:r>
      <w:r>
        <w:t>“</w:t>
      </w:r>
      <w:r>
        <w:t>挂图作战</w:t>
      </w:r>
      <w:r>
        <w:t>”</w:t>
      </w:r>
      <w:r>
        <w:t>目标责任，强化部门协调服务，并实行</w:t>
      </w:r>
      <w:r>
        <w:t>“</w:t>
      </w:r>
      <w:r>
        <w:t>项目管家</w:t>
      </w:r>
      <w:r>
        <w:t>”</w:t>
      </w:r>
      <w:r>
        <w:t>机制，实施</w:t>
      </w:r>
      <w:r>
        <w:t>“</w:t>
      </w:r>
      <w:r>
        <w:t>一园一策</w:t>
      </w:r>
      <w:r>
        <w:t>”“</w:t>
      </w:r>
      <w:r>
        <w:t>一企一案</w:t>
      </w:r>
      <w:r>
        <w:t>”</w:t>
      </w:r>
      <w:r>
        <w:t>为企业纾困解难。去年</w:t>
      </w:r>
      <w:r>
        <w:t>12</w:t>
      </w:r>
      <w:r>
        <w:t>月，园区企业服务工作站在楚雄市富民工业园挂牌成立，为楚雄市工业经济增长增添新动能。</w:t>
      </w:r>
    </w:p>
    <w:p w:rsidR="000167D7" w:rsidRDefault="000167D7">
      <w:pPr>
        <w:ind w:firstLine="420"/>
        <w:jc w:val="left"/>
      </w:pPr>
      <w:r>
        <w:t>“</w:t>
      </w:r>
      <w:r>
        <w:t>筑巢</w:t>
      </w:r>
      <w:r>
        <w:t>”</w:t>
      </w:r>
      <w:r>
        <w:t>优环境</w:t>
      </w:r>
    </w:p>
    <w:p w:rsidR="000167D7" w:rsidRDefault="000167D7">
      <w:pPr>
        <w:ind w:firstLine="420"/>
        <w:jc w:val="left"/>
      </w:pPr>
      <w:r>
        <w:t>赋能园区产业集群发展</w:t>
      </w:r>
    </w:p>
    <w:p w:rsidR="000167D7" w:rsidRDefault="000167D7">
      <w:pPr>
        <w:ind w:firstLine="420"/>
        <w:jc w:val="left"/>
      </w:pPr>
      <w:r>
        <w:t>楚雄高新区楚雄工业园区赵家湾桃园片区，标准化的厂房宽敞明亮。片区内已有云南金七制药有限公司、云南世纪华宝医药产业开发有限公司等多家医药生物企业入驻。</w:t>
      </w:r>
    </w:p>
    <w:p w:rsidR="000167D7" w:rsidRDefault="000167D7">
      <w:pPr>
        <w:ind w:firstLine="420"/>
        <w:jc w:val="left"/>
      </w:pPr>
      <w:r>
        <w:t>“</w:t>
      </w:r>
      <w:r>
        <w:t>目前，楚雄市工业园区已基本形成了</w:t>
      </w:r>
      <w:r>
        <w:t>‘</w:t>
      </w:r>
      <w:r>
        <w:t>一园三区六地块</w:t>
      </w:r>
      <w:r>
        <w:t>’</w:t>
      </w:r>
      <w:r>
        <w:t>的空间布局。</w:t>
      </w:r>
      <w:r>
        <w:t>”</w:t>
      </w:r>
      <w:r>
        <w:t>楚雄市工业信息化科学技术局副局长洪滨介绍，</w:t>
      </w:r>
      <w:r>
        <w:t>“</w:t>
      </w:r>
      <w:r>
        <w:t>一园三区六地块</w:t>
      </w:r>
      <w:r>
        <w:t>”</w:t>
      </w:r>
      <w:r>
        <w:t>包括了楚雄市工业园区赵家湾桃园、富民庄甸、苍岭</w:t>
      </w:r>
      <w:r>
        <w:t>3</w:t>
      </w:r>
      <w:r>
        <w:t>个片区和赵家湾、桃园、富民庄甸、苍岭、云甸、黄草</w:t>
      </w:r>
      <w:r>
        <w:t>6</w:t>
      </w:r>
      <w:r>
        <w:t>个地块。</w:t>
      </w:r>
    </w:p>
    <w:p w:rsidR="000167D7" w:rsidRDefault="000167D7">
      <w:pPr>
        <w:ind w:firstLine="420"/>
        <w:jc w:val="left"/>
      </w:pPr>
      <w:r>
        <w:t>在楚雄工业园区赵家湾桃园片区，引进苏州海景化学药品改良型新药研发中心、云南药科院化学药液体制剂全剂型产研基地等项目，打通化学药全产业链全线，</w:t>
      </w:r>
      <w:r>
        <w:t>2022</w:t>
      </w:r>
      <w:r>
        <w:t>年生物医药产业实现营收</w:t>
      </w:r>
      <w:r>
        <w:t>70</w:t>
      </w:r>
      <w:r>
        <w:t>亿元，被科技部评为国家中药现代化产业（云南）基地；在楚雄工业园区富民工业园，楚雄市围绕构建</w:t>
      </w:r>
      <w:r>
        <w:t>“</w:t>
      </w:r>
      <w:r>
        <w:t>工业硅</w:t>
      </w:r>
      <w:r>
        <w:t>—</w:t>
      </w:r>
      <w:r>
        <w:t>光伏级多晶硅</w:t>
      </w:r>
      <w:r>
        <w:t>—</w:t>
      </w:r>
      <w:r>
        <w:t>单晶硅</w:t>
      </w:r>
      <w:r>
        <w:t>—</w:t>
      </w:r>
      <w:r>
        <w:t>硅片</w:t>
      </w:r>
      <w:r>
        <w:t>—</w:t>
      </w:r>
      <w:r>
        <w:t>电池片</w:t>
      </w:r>
      <w:r>
        <w:t>—</w:t>
      </w:r>
      <w:r>
        <w:t>组件</w:t>
      </w:r>
      <w:r>
        <w:t>”</w:t>
      </w:r>
      <w:r>
        <w:t>全产业链，重点发展单晶硅拉棒、切片等上游产业，延伸发展电池片、电池组件等中游产业，目前已经有宇泽、晶科、川至等企业入驻，形成了硅光伏产业集群，</w:t>
      </w:r>
      <w:r>
        <w:t>2022</w:t>
      </w:r>
      <w:r>
        <w:t>年，园区硅光伏产业已实现产值</w:t>
      </w:r>
      <w:r>
        <w:t>98.86</w:t>
      </w:r>
      <w:r>
        <w:t>亿元。</w:t>
      </w:r>
    </w:p>
    <w:p w:rsidR="000167D7" w:rsidRDefault="000167D7">
      <w:pPr>
        <w:ind w:firstLine="420"/>
        <w:jc w:val="left"/>
      </w:pPr>
      <w:r>
        <w:t>与此同时，楚雄市工业园区积极实施创新主体培育、平台建设、环境优化、知识产权、科创赋能</w:t>
      </w:r>
      <w:r>
        <w:t>“</w:t>
      </w:r>
      <w:r>
        <w:t>五大行动</w:t>
      </w:r>
      <w:r>
        <w:t>”</w:t>
      </w:r>
      <w:r>
        <w:t>，出台</w:t>
      </w:r>
      <w:r>
        <w:t>“</w:t>
      </w:r>
      <w:r>
        <w:t>科技十条</w:t>
      </w:r>
      <w:r>
        <w:t>”</w:t>
      </w:r>
      <w:r>
        <w:t>，率先推出新型科技金融产品</w:t>
      </w:r>
      <w:r>
        <w:t>“</w:t>
      </w:r>
      <w:r>
        <w:t>创新指数贷</w:t>
      </w:r>
      <w:r>
        <w:t>”</w:t>
      </w:r>
      <w:r>
        <w:t>，成立国家技术转移东部中心云南楚雄工作站，组建</w:t>
      </w:r>
      <w:r>
        <w:t>“</w:t>
      </w:r>
      <w:r>
        <w:t>双创</w:t>
      </w:r>
      <w:r>
        <w:t>”</w:t>
      </w:r>
      <w:r>
        <w:t>服务中心，打造创新创业高地，为科创赋能，打造创新型产业高地。</w:t>
      </w:r>
    </w:p>
    <w:p w:rsidR="000167D7" w:rsidRDefault="000167D7">
      <w:pPr>
        <w:ind w:firstLine="420"/>
        <w:jc w:val="left"/>
      </w:pPr>
      <w:r>
        <w:t>截至目前，楚雄工业园区已聚集工业企业</w:t>
      </w:r>
      <w:r>
        <w:t>147</w:t>
      </w:r>
      <w:r>
        <w:t>户，其中规模以上工业企业</w:t>
      </w:r>
      <w:r>
        <w:t>68</w:t>
      </w:r>
      <w:r>
        <w:t>户。</w:t>
      </w:r>
      <w:r>
        <w:t>2022</w:t>
      </w:r>
      <w:r>
        <w:t>年，园区实现营业总收入</w:t>
      </w:r>
      <w:r>
        <w:t>745.41</w:t>
      </w:r>
      <w:r>
        <w:t>亿元，</w:t>
      </w:r>
      <w:r>
        <w:t>2023</w:t>
      </w:r>
      <w:r>
        <w:t>年</w:t>
      </w:r>
      <w:r>
        <w:t>1</w:t>
      </w:r>
      <w:r>
        <w:t>月至</w:t>
      </w:r>
      <w:r>
        <w:t>5</w:t>
      </w:r>
      <w:r>
        <w:t>月园区实现营业总收入</w:t>
      </w:r>
      <w:r>
        <w:t>321.91</w:t>
      </w:r>
      <w:r>
        <w:t>亿元。</w:t>
      </w:r>
    </w:p>
    <w:p w:rsidR="000167D7" w:rsidRDefault="000167D7">
      <w:pPr>
        <w:ind w:firstLine="420"/>
        <w:jc w:val="right"/>
      </w:pPr>
      <w:r>
        <w:t>云南日报</w:t>
      </w:r>
      <w:r>
        <w:t>2023-08-21</w:t>
      </w:r>
    </w:p>
    <w:p w:rsidR="000167D7" w:rsidRDefault="000167D7" w:rsidP="000149D6">
      <w:pPr>
        <w:sectPr w:rsidR="000167D7" w:rsidSect="000149D6">
          <w:type w:val="continuous"/>
          <w:pgSz w:w="11906" w:h="16838"/>
          <w:pgMar w:top="1644" w:right="1236" w:bottom="1418" w:left="1814" w:header="851" w:footer="907" w:gutter="0"/>
          <w:pgNumType w:start="1"/>
          <w:cols w:space="720"/>
          <w:docGrid w:type="lines" w:linePitch="341" w:charSpace="2373"/>
        </w:sectPr>
      </w:pPr>
    </w:p>
    <w:p w:rsidR="00740F07" w:rsidRDefault="00740F07"/>
    <w:sectPr w:rsidR="00740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7D7"/>
    <w:rsid w:val="000167D7"/>
    <w:rsid w:val="00740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67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67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Microsoft</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2023-08-30T03:45:00Z</dcterms:created>
</cp:coreProperties>
</file>