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EB" w:rsidRDefault="004935EB">
      <w:pPr>
        <w:pStyle w:val="1"/>
      </w:pPr>
      <w:r>
        <w:t>以高质量网信工作服务新时代首都发展</w:t>
      </w:r>
    </w:p>
    <w:p w:rsidR="004935EB" w:rsidRPr="005529F1" w:rsidRDefault="004935EB" w:rsidP="005529F1">
      <w:pPr>
        <w:jc w:val="right"/>
      </w:pPr>
      <w:r w:rsidRPr="005529F1">
        <w:t>——</w:t>
      </w:r>
      <w:r w:rsidRPr="005529F1">
        <w:t>新时代新征程北京网信工作综述</w:t>
      </w:r>
    </w:p>
    <w:p w:rsidR="004935EB" w:rsidRDefault="004935EB">
      <w:pPr>
        <w:ind w:firstLine="420"/>
        <w:jc w:val="left"/>
      </w:pPr>
      <w:r>
        <w:t>互联网是一张网，网信工作是一盘棋。落子精准，棋局制胜。</w:t>
      </w:r>
    </w:p>
    <w:p w:rsidR="004935EB" w:rsidRDefault="004935EB">
      <w:pPr>
        <w:ind w:firstLine="420"/>
        <w:jc w:val="left"/>
      </w:pPr>
      <w:r>
        <w:t>新时代十年特别是党的十九大以来，在以习近平同志为核心的党中央坚强领导下，首都网信战线深入学习贯彻习近平新时代中国特色社会主义思想特别是习近平总书记关于网络强国的重要思想，牢记</w:t>
      </w:r>
      <w:r>
        <w:t>“</w:t>
      </w:r>
      <w:r>
        <w:t>看北京首先要从政治上看</w:t>
      </w:r>
      <w:r>
        <w:t>”</w:t>
      </w:r>
      <w:r>
        <w:t>的政治要求，坚决扛起网络强国建设的首都责任，攻坚克难、积极作为，以高质量网信工作服务新时代首都发展，奋力推动首都网信事业发展取得一系列新突破。</w:t>
      </w:r>
    </w:p>
    <w:p w:rsidR="004935EB" w:rsidRDefault="004935EB">
      <w:pPr>
        <w:ind w:firstLine="420"/>
        <w:jc w:val="left"/>
      </w:pPr>
      <w:r>
        <w:t>党管互联网全面加强</w:t>
      </w:r>
    </w:p>
    <w:p w:rsidR="004935EB" w:rsidRDefault="004935EB">
      <w:pPr>
        <w:ind w:firstLine="420"/>
        <w:jc w:val="left"/>
      </w:pPr>
      <w:r>
        <w:t>2023</w:t>
      </w:r>
      <w:r>
        <w:t>年是中国全功能接入互联网的第</w:t>
      </w:r>
      <w:r>
        <w:t>29</w:t>
      </w:r>
      <w:r>
        <w:t>个年头。即将而立之年的中国互联网，陪伴第一代数字原住民成长成熟，助力着北京这座首善之城千年古都高质量发展。</w:t>
      </w:r>
    </w:p>
    <w:p w:rsidR="004935EB" w:rsidRDefault="004935EB">
      <w:pPr>
        <w:ind w:firstLine="420"/>
        <w:jc w:val="left"/>
      </w:pPr>
      <w:r>
        <w:t>却顾所来径，苍苍横翠微。在习近平总书记网络强国重要思想指引下，北京市委持续加强对首都网信工作的集中统一领导，推动互联网管理体制机制进一步健全：成立市委网信委，完成市、区两级网信机构改革，网信工作领导管理体系更加完善；制定实施《北京市党委（党组）网络意识形态工作责任制实施细则》《北京市党委（党组）网络安全工作责任制实施办法》，多措并举，见行见效，切实把党的领导落实到互联网发展管理全过程各方面，不断增强党在网信领域的领导力、凝聚力。</w:t>
      </w:r>
    </w:p>
    <w:p w:rsidR="004935EB" w:rsidRDefault="004935EB">
      <w:pPr>
        <w:ind w:firstLine="420"/>
        <w:jc w:val="left"/>
      </w:pPr>
      <w:r>
        <w:t>习近平总书记指出：</w:t>
      </w:r>
      <w:r>
        <w:t>“</w:t>
      </w:r>
      <w:r>
        <w:t>网络发展到哪里，党的工作就覆盖到哪里。</w:t>
      </w:r>
      <w:r>
        <w:t>” 2021</w:t>
      </w:r>
      <w:r>
        <w:t>年，北京在全国第一批成立市委互联网企业工委，健全党建引领行业治理、平台履行主体责任的团结凝聚新就业群体工作机制，探索创新互联网平台企业党建工作，团结引领其融入首都超大城市基层党建格局，成为首都高质量发展的一支重要力量。</w:t>
      </w:r>
    </w:p>
    <w:p w:rsidR="004935EB" w:rsidRDefault="004935EB">
      <w:pPr>
        <w:ind w:firstLine="420"/>
        <w:jc w:val="left"/>
      </w:pPr>
      <w:r>
        <w:t>春风化雨，万物欣欣。</w:t>
      </w:r>
      <w:r>
        <w:t>“</w:t>
      </w:r>
      <w:r>
        <w:t>无事不扰、有求必应</w:t>
      </w:r>
      <w:r>
        <w:t>”</w:t>
      </w:r>
      <w:r>
        <w:t>，持续优化的营商环境吸引了成千上万互联网企业和数百万高层次人才根植于北京这片创业兴业的热土。</w:t>
      </w:r>
    </w:p>
    <w:p w:rsidR="004935EB" w:rsidRDefault="004935EB">
      <w:pPr>
        <w:ind w:firstLine="420"/>
        <w:jc w:val="left"/>
      </w:pPr>
      <w:r>
        <w:t>点点星光，汇聚温暖。通过建立骑手党支部、网（站）点选派党建指导员、畅通诉求收集反馈机制等，企业党建工作将新就业人群紧紧团结在党周围。盘活网（站）点、户外劳动者驿站党建资源，数以万计的</w:t>
      </w:r>
      <w:r>
        <w:t>“</w:t>
      </w:r>
      <w:r>
        <w:t>黄头盔</w:t>
      </w:r>
      <w:r>
        <w:t>”“</w:t>
      </w:r>
      <w:r>
        <w:t>红衣服</w:t>
      </w:r>
      <w:r>
        <w:t>”</w:t>
      </w:r>
      <w:r>
        <w:t>参加</w:t>
      </w:r>
      <w:r>
        <w:t>“</w:t>
      </w:r>
      <w:r>
        <w:t>接诉即办</w:t>
      </w:r>
      <w:r>
        <w:t>”</w:t>
      </w:r>
      <w:r>
        <w:t>、文明志愿服务，成为</w:t>
      </w:r>
      <w:r>
        <w:t>“</w:t>
      </w:r>
      <w:r>
        <w:t>靓丽风景线</w:t>
      </w:r>
      <w:r>
        <w:t>”</w:t>
      </w:r>
      <w:r>
        <w:t>。</w:t>
      </w:r>
    </w:p>
    <w:p w:rsidR="004935EB" w:rsidRDefault="004935EB">
      <w:pPr>
        <w:ind w:firstLine="420"/>
        <w:jc w:val="left"/>
      </w:pPr>
      <w:r>
        <w:t>久久为功，育木成林。市委网信办连续</w:t>
      </w:r>
      <w:r>
        <w:t>13</w:t>
      </w:r>
      <w:r>
        <w:t>年举办互联网新闻信息服务从业人员培训班，近万名网站一线从业者走进中国人民大学、中国传媒大学听课研讨、切磋业务，政治素质和专业能力得到持续提升。</w:t>
      </w:r>
    </w:p>
    <w:p w:rsidR="004935EB" w:rsidRDefault="004935EB">
      <w:pPr>
        <w:ind w:firstLine="420"/>
        <w:jc w:val="left"/>
      </w:pPr>
      <w:r>
        <w:t>正能量主旋律充盈网络空间</w:t>
      </w:r>
    </w:p>
    <w:p w:rsidR="004935EB" w:rsidRDefault="004935EB">
      <w:pPr>
        <w:ind w:firstLine="420"/>
        <w:jc w:val="left"/>
      </w:pPr>
      <w:r>
        <w:t>历史潮流奔涌向前，网络空间日益成为人们交流交往、创新创造的共同精神家园。习近平总书记指出：</w:t>
      </w:r>
      <w:r>
        <w:t>“</w:t>
      </w:r>
      <w:r>
        <w:t>用社会主义核心价值观和人类优秀文明成果滋养人心、滋养社会，做到正能量充沛、主旋律高昂，为广大网民特别是青少年营造一个风清气正的网络空间。</w:t>
      </w:r>
      <w:r>
        <w:t>”</w:t>
      </w:r>
    </w:p>
    <w:p w:rsidR="004935EB" w:rsidRDefault="004935EB">
      <w:pPr>
        <w:ind w:firstLine="420"/>
        <w:jc w:val="left"/>
      </w:pPr>
      <w:r>
        <w:t>京者，大也。首都者，首善之区也。塑造一个凝心聚力、引领风尚的网络空间，打造一个丰富人民精神世界、增强人民精神力量的网络空间，让社会主义核心价值观日用而不觉，北京一直走在前列。</w:t>
      </w:r>
    </w:p>
    <w:p w:rsidR="004935EB" w:rsidRDefault="004935EB">
      <w:pPr>
        <w:ind w:firstLine="420"/>
        <w:jc w:val="left"/>
      </w:pPr>
      <w:r>
        <w:t>点亮思想灯塔，让党的创新理论飞入网络、飞入寻常百姓家。开辟线上学习贯彻习近平新时代中国特色社会主义思想主题教育专题专区，时政快讯、金句摘编、视频集锦以及</w:t>
      </w:r>
      <w:r>
        <w:t>“</w:t>
      </w:r>
      <w:r>
        <w:t>理论一点点</w:t>
      </w:r>
      <w:r>
        <w:t>”“</w:t>
      </w:r>
      <w:r>
        <w:t>领航</w:t>
      </w:r>
      <w:r>
        <w:t>”“</w:t>
      </w:r>
      <w:r>
        <w:t>奋进新征程建功新时代</w:t>
      </w:r>
      <w:r>
        <w:t>”</w:t>
      </w:r>
      <w:r>
        <w:t>等栏目，饱含哲理与真情，娓娓道来，切中肯綮，把广为诵读的章句生动鲜活地传播开来，汇聚起同心筑梦的强大能量。</w:t>
      </w:r>
    </w:p>
    <w:p w:rsidR="004935EB" w:rsidRDefault="004935EB">
      <w:pPr>
        <w:ind w:firstLine="420"/>
        <w:jc w:val="left"/>
      </w:pPr>
      <w:r>
        <w:t>团结鼓劲向前，大事盛事激荡网民广泛共情、深度共鸣。从建党百年、新中国成立</w:t>
      </w:r>
      <w:r>
        <w:t>70</w:t>
      </w:r>
      <w:r>
        <w:t>周年、抗战胜利</w:t>
      </w:r>
      <w:r>
        <w:t>75</w:t>
      </w:r>
      <w:r>
        <w:t>周年、党的十九大、党的二十大、北京冬奥会和冬残奥会、</w:t>
      </w:r>
      <w:r>
        <w:t>“</w:t>
      </w:r>
      <w:r>
        <w:t>一带一路</w:t>
      </w:r>
      <w:r>
        <w:t>”</w:t>
      </w:r>
      <w:r>
        <w:t>高峰论坛等国家大事要事，到首都</w:t>
      </w:r>
      <w:r>
        <w:t>“</w:t>
      </w:r>
      <w:r>
        <w:t>四个中心</w:t>
      </w:r>
      <w:r>
        <w:t>”</w:t>
      </w:r>
      <w:r>
        <w:t>建设、京津冀协同发展、</w:t>
      </w:r>
      <w:r>
        <w:t>“</w:t>
      </w:r>
      <w:r>
        <w:t>两区</w:t>
      </w:r>
      <w:r>
        <w:t>”“</w:t>
      </w:r>
      <w:r>
        <w:t>三平台</w:t>
      </w:r>
      <w:r>
        <w:t>”</w:t>
      </w:r>
      <w:r>
        <w:t>建设等重大决策部署，再到物业管理、垃圾分类等</w:t>
      </w:r>
      <w:r>
        <w:t>“</w:t>
      </w:r>
      <w:r>
        <w:t>关键小事</w:t>
      </w:r>
      <w:r>
        <w:t>”</w:t>
      </w:r>
      <w:r>
        <w:t>，在市委宣传部的统筹下，市区两级网信部门同市属新闻网站、区级融媒体中心、商业平台协调联动、形成合力，综合运用跨平台联动、多场景覆盖、全媒体传播等方式，守正创新，让网上宣传喜闻乐见、入脑入心。</w:t>
      </w:r>
    </w:p>
    <w:p w:rsidR="004935EB" w:rsidRDefault="004935EB">
      <w:pPr>
        <w:ind w:firstLine="420"/>
        <w:jc w:val="left"/>
      </w:pPr>
      <w:r>
        <w:t>为时代铸魂，为英雄立像。在网上，劳动模范、时代楷模、道德模范、最美人物、身边好人的事迹与精神得到大力弘扬。崇德向善、见贤思齐，冯振、刘捷、熊丽等抗洪英雄的故事引发数亿点赞，一个个有理想、有情怀、有担当的个人，一次次感动全网。</w:t>
      </w:r>
      <w:r>
        <w:t>“</w:t>
      </w:r>
      <w:r>
        <w:t>清澈的爱，只为中国</w:t>
      </w:r>
      <w:r>
        <w:t>”</w:t>
      </w:r>
      <w:r>
        <w:t>成为青年网民共同的心声。</w:t>
      </w:r>
    </w:p>
    <w:p w:rsidR="004935EB" w:rsidRDefault="004935EB">
      <w:pPr>
        <w:ind w:firstLine="420"/>
        <w:jc w:val="left"/>
      </w:pPr>
      <w:r>
        <w:t>网络名人队伍建设独树品牌。着力打造</w:t>
      </w:r>
      <w:r>
        <w:t>“</w:t>
      </w:r>
      <w:r>
        <w:t>京彩</w:t>
      </w:r>
      <w:r>
        <w:t>V</w:t>
      </w:r>
      <w:r>
        <w:t>联</w:t>
      </w:r>
      <w:r>
        <w:t>”</w:t>
      </w:r>
      <w:r>
        <w:t>网络名人工作品牌，充分发挥正能量网络名人在构筑清朗网络空间、促进网络文明建设等方面的积极作用，努力为首都经济社会高质量发展贡献力量。</w:t>
      </w:r>
    </w:p>
    <w:p w:rsidR="004935EB" w:rsidRDefault="004935EB">
      <w:pPr>
        <w:ind w:firstLine="420"/>
        <w:jc w:val="left"/>
      </w:pPr>
      <w:r>
        <w:t>习近平总书记强调：</w:t>
      </w:r>
      <w:r>
        <w:t>“</w:t>
      </w:r>
      <w:r>
        <w:t>网络空间是亿万民众共同的精神家园。网络空间天朗气清、生态良好，符合人民利益。网络空间乌烟瘴气、生态恶化，不符合人民利益。</w:t>
      </w:r>
      <w:r>
        <w:t>”</w:t>
      </w:r>
      <w:r>
        <w:t>治理网络乱象，首都网信战线探索出了北京特色治网之道。扎实开展</w:t>
      </w:r>
      <w:r>
        <w:t>“</w:t>
      </w:r>
      <w:r>
        <w:t>清朗</w:t>
      </w:r>
      <w:r>
        <w:t>”</w:t>
      </w:r>
      <w:r>
        <w:t>系列和</w:t>
      </w:r>
      <w:r>
        <w:t>“</w:t>
      </w:r>
      <w:r>
        <w:t>净网</w:t>
      </w:r>
      <w:r>
        <w:t>”“</w:t>
      </w:r>
      <w:r>
        <w:t>剑网</w:t>
      </w:r>
      <w:r>
        <w:t>”“</w:t>
      </w:r>
      <w:r>
        <w:t>护苗</w:t>
      </w:r>
      <w:r>
        <w:t>”</w:t>
      </w:r>
      <w:r>
        <w:t>等专项行动，重拳出击整治网络直播、短视频、</w:t>
      </w:r>
      <w:r>
        <w:t>“</w:t>
      </w:r>
      <w:r>
        <w:t>自媒体</w:t>
      </w:r>
      <w:r>
        <w:t>”</w:t>
      </w:r>
      <w:r>
        <w:t>等领域网络乱象，坚决亮剑清理色情低俗、血腥暴力、网络谣言、网暴信息、网络水军等突出问题，依法查处网上各类违法违规行为，集中有效解决网络空间顽瘴痼疾。</w:t>
      </w:r>
    </w:p>
    <w:p w:rsidR="004935EB" w:rsidRDefault="004935EB">
      <w:pPr>
        <w:ind w:firstLine="420"/>
        <w:jc w:val="left"/>
      </w:pPr>
      <w:r>
        <w:t>在</w:t>
      </w:r>
      <w:r>
        <w:t>“</w:t>
      </w:r>
      <w:r>
        <w:t>清朗</w:t>
      </w:r>
      <w:r>
        <w:t>·</w:t>
      </w:r>
      <w:r>
        <w:t>从严整治</w:t>
      </w:r>
      <w:r>
        <w:t>‘</w:t>
      </w:r>
      <w:r>
        <w:t>自媒体</w:t>
      </w:r>
      <w:r>
        <w:t>’</w:t>
      </w:r>
      <w:r>
        <w:t>乱象</w:t>
      </w:r>
      <w:r>
        <w:t>”</w:t>
      </w:r>
      <w:r>
        <w:t>专项行动中，市委网信办督促属地重点平台加大对造谣传谣、毫无底线蹭热点博眼球、煽风点火挑矛盾、兴风作浪乱秩序等问题的处置力度，特别对顶风作案的</w:t>
      </w:r>
      <w:r>
        <w:t>“</w:t>
      </w:r>
      <w:r>
        <w:t>自媒体</w:t>
      </w:r>
      <w:r>
        <w:t>”</w:t>
      </w:r>
      <w:r>
        <w:t>予以坚决打击。行动期间，累计清理违规信息</w:t>
      </w:r>
      <w:r>
        <w:t>136.28</w:t>
      </w:r>
      <w:r>
        <w:t>万条，处罚违规账号</w:t>
      </w:r>
      <w:r>
        <w:t>80.08</w:t>
      </w:r>
      <w:r>
        <w:t>万个，受理社会公众举报</w:t>
      </w:r>
      <w:r>
        <w:t>91</w:t>
      </w:r>
      <w:r>
        <w:t>万余件。发布《首都互联网平台</w:t>
      </w:r>
      <w:r>
        <w:t>“</w:t>
      </w:r>
      <w:r>
        <w:t>自媒体</w:t>
      </w:r>
      <w:r>
        <w:t>”</w:t>
      </w:r>
      <w:r>
        <w:t>管理行业自律公约》，得到全社会积极响应和普遍支持。</w:t>
      </w:r>
    </w:p>
    <w:p w:rsidR="004935EB" w:rsidRDefault="004935EB">
      <w:pPr>
        <w:ind w:firstLine="420"/>
        <w:jc w:val="left"/>
      </w:pPr>
      <w:r>
        <w:t>未成年人的网络空间更是需要特别关注。市委网信办连续</w:t>
      </w:r>
      <w:r>
        <w:t>6</w:t>
      </w:r>
      <w:r>
        <w:t>年在暑期专门推出</w:t>
      </w:r>
      <w:r>
        <w:t>“</w:t>
      </w:r>
      <w:r>
        <w:t>互联护苗</w:t>
      </w:r>
      <w:r>
        <w:t>”</w:t>
      </w:r>
      <w:r>
        <w:t>品牌网络活动，累计推出</w:t>
      </w:r>
      <w:r>
        <w:t>300</w:t>
      </w:r>
      <w:r>
        <w:t>余项网络作品，总点击量超</w:t>
      </w:r>
      <w:r>
        <w:t>90</w:t>
      </w:r>
      <w:r>
        <w:t>亿。筑牢网络安全屏障实现数据跨境</w:t>
      </w:r>
    </w:p>
    <w:p w:rsidR="004935EB" w:rsidRDefault="004935EB">
      <w:pPr>
        <w:ind w:firstLine="420"/>
        <w:jc w:val="left"/>
      </w:pPr>
      <w:r>
        <w:t>习近平总书记多次强调：</w:t>
      </w:r>
      <w:r>
        <w:t>“</w:t>
      </w:r>
      <w:r>
        <w:t>没有网络安全就没有国家安全。</w:t>
      </w:r>
      <w:r>
        <w:t>”</w:t>
      </w:r>
      <w:r>
        <w:t>网络安全屏障的牢固关系着国家的安危。</w:t>
      </w:r>
    </w:p>
    <w:p w:rsidR="004935EB" w:rsidRDefault="004935EB">
      <w:pPr>
        <w:ind w:firstLine="420"/>
        <w:jc w:val="left"/>
      </w:pPr>
      <w:r>
        <w:t>今年</w:t>
      </w:r>
      <w:r>
        <w:t>6</w:t>
      </w:r>
      <w:r>
        <w:t>月，在北京友谊医院，胃肠外科研究团队正在将患者治疗数据录入</w:t>
      </w:r>
      <w:r>
        <w:t>“</w:t>
      </w:r>
      <w:r>
        <w:t>临床数据研究平台</w:t>
      </w:r>
      <w:r>
        <w:t>”</w:t>
      </w:r>
      <w:r>
        <w:t>，不一会儿，这些被合规处理后的相关研究数据就将跨越半个地球，以交换病例的方式传输至荷兰阿姆斯特丹大学医学中心。</w:t>
      </w:r>
    </w:p>
    <w:p w:rsidR="004935EB" w:rsidRDefault="004935EB">
      <w:pPr>
        <w:ind w:firstLine="420"/>
        <w:jc w:val="left"/>
      </w:pPr>
      <w:r>
        <w:t>数据实现跨境，得益于北京在数据出境安全管理取得的成效。今年，北京在数据出境合规上实现了</w:t>
      </w:r>
      <w:r>
        <w:t>“</w:t>
      </w:r>
      <w:r>
        <w:t>两个第一</w:t>
      </w:r>
      <w:r>
        <w:t>”</w:t>
      </w:r>
      <w:r>
        <w:t>：全国首例数据出境安全评估项目落地北京，目前项目通过总数位居全国第一；率先落地国家个人信息出境标准合同备案，完成全国首家企业个人信息出境标准合同备案。</w:t>
      </w:r>
    </w:p>
    <w:p w:rsidR="004935EB" w:rsidRDefault="004935EB">
      <w:pPr>
        <w:ind w:firstLine="420"/>
        <w:jc w:val="left"/>
      </w:pPr>
      <w:r>
        <w:t>管得住是硬道理，用得好是真本事。</w:t>
      </w:r>
    </w:p>
    <w:p w:rsidR="004935EB" w:rsidRDefault="004935EB">
      <w:pPr>
        <w:ind w:firstLine="420"/>
        <w:jc w:val="left"/>
      </w:pPr>
      <w:r>
        <w:t>党的十八大以来，北京市坚持统筹发展和安全，网络安全和信息化工作一体推进、共同发展，网络安全责任体系、工作体系、保障体系不断健全完善，网络安全人才培养、技术创新、产业生态高质量融合发展，网络安全屏障扎实牢固。</w:t>
      </w:r>
    </w:p>
    <w:p w:rsidR="004935EB" w:rsidRDefault="004935EB">
      <w:pPr>
        <w:ind w:firstLine="420"/>
        <w:jc w:val="left"/>
      </w:pPr>
      <w:r>
        <w:t>制度为纲为本，全市深入贯彻落实《网络安全法》《数据安全法》《个人信息保护法》等法律法规，紧紧扭住党委（党组）网络安全工作责任制这个</w:t>
      </w:r>
      <w:r>
        <w:t>“</w:t>
      </w:r>
      <w:r>
        <w:t>牛鼻子</w:t>
      </w:r>
      <w:r>
        <w:t>”</w:t>
      </w:r>
      <w:r>
        <w:t>；修订网络安全事件应急预案，规范完善应急处置流程。首善标准不变，聚焦重大活动网络安全服务保障，提前部署多轮次检查演练，及时清除风险隐患；建立全市网络安全指挥调度机制，组建应急专班、全时监测值守、协同应急处置，</w:t>
      </w:r>
      <w:r>
        <w:t>“</w:t>
      </w:r>
      <w:r>
        <w:t>零事故</w:t>
      </w:r>
      <w:r>
        <w:t>”</w:t>
      </w:r>
      <w:r>
        <w:t>全面保障党的二十大、北京冬奥会冬残奥会、建党百年、新中国成立</w:t>
      </w:r>
      <w:r>
        <w:t>70</w:t>
      </w:r>
      <w:r>
        <w:t>周年等党和国家重大活动在京顺利举办；坚持底线防守，连续</w:t>
      </w:r>
      <w:r>
        <w:t>5</w:t>
      </w:r>
      <w:r>
        <w:t>年举办全市网络安全事件应急演练，着眼实战检验提升应急处突能力水平，并常态化监测网络安全态势，高效通报处置各类网络安全事件，防范化解网络安全重大风险。</w:t>
      </w:r>
    </w:p>
    <w:p w:rsidR="004935EB" w:rsidRDefault="004935EB">
      <w:pPr>
        <w:ind w:firstLine="420"/>
        <w:jc w:val="left"/>
      </w:pPr>
      <w:r>
        <w:t>数字经济发展走在全国前列</w:t>
      </w:r>
    </w:p>
    <w:p w:rsidR="004935EB" w:rsidRDefault="004935EB">
      <w:pPr>
        <w:ind w:firstLine="420"/>
        <w:jc w:val="left"/>
      </w:pPr>
      <w:r>
        <w:t>互联网行业欣欣向荣，北京数字经济规模持续攀升，发展位居全国前列。</w:t>
      </w:r>
      <w:r>
        <w:t>2021</w:t>
      </w:r>
      <w:r>
        <w:t>年达</w:t>
      </w:r>
      <w:r>
        <w:t>1.6</w:t>
      </w:r>
      <w:r>
        <w:t>万亿元，占全市</w:t>
      </w:r>
      <w:r>
        <w:t>GDP</w:t>
      </w:r>
      <w:r>
        <w:t>比重</w:t>
      </w:r>
      <w:r>
        <w:t>40.4%</w:t>
      </w:r>
      <w:r>
        <w:t>。</w:t>
      </w:r>
      <w:r>
        <w:t>2022</w:t>
      </w:r>
      <w:r>
        <w:t>年达</w:t>
      </w:r>
      <w:r>
        <w:t>1.7</w:t>
      </w:r>
      <w:r>
        <w:t>万亿元，占全市</w:t>
      </w:r>
      <w:r>
        <w:t>GDP</w:t>
      </w:r>
      <w:r>
        <w:t>比重</w:t>
      </w:r>
      <w:r>
        <w:t>41.6%</w:t>
      </w:r>
      <w:r>
        <w:t>，位居全国第一。今年上半年，数字经济发展提速，全市实现数字经济增加值</w:t>
      </w:r>
      <w:r>
        <w:t>9180</w:t>
      </w:r>
      <w:r>
        <w:t>亿元，同比增长</w:t>
      </w:r>
      <w:r>
        <w:t>8.7%</w:t>
      </w:r>
      <w:r>
        <w:t>，占地区生产总值比重达到</w:t>
      </w:r>
      <w:r>
        <w:t>44.5%</w:t>
      </w:r>
      <w:r>
        <w:t>，规模比重连续多年双增长；数字经济核心产业占比超</w:t>
      </w:r>
      <w:r>
        <w:t>6</w:t>
      </w:r>
      <w:r>
        <w:t>成。</w:t>
      </w:r>
    </w:p>
    <w:p w:rsidR="004935EB" w:rsidRDefault="004935EB">
      <w:pPr>
        <w:ind w:firstLine="420"/>
        <w:jc w:val="left"/>
      </w:pPr>
      <w:r>
        <w:t>“</w:t>
      </w:r>
      <w:r>
        <w:t>数字大篷车进农村啦，咱快去看看有什么新鲜玩意儿！</w:t>
      </w:r>
      <w:r>
        <w:t>”</w:t>
      </w:r>
      <w:r>
        <w:t>村民们互相召唤，纷纷来到了数字大篷车科普活动现场。</w:t>
      </w:r>
    </w:p>
    <w:p w:rsidR="004935EB" w:rsidRDefault="004935EB">
      <w:pPr>
        <w:ind w:firstLine="420"/>
        <w:jc w:val="left"/>
      </w:pPr>
      <w:r>
        <w:t>没有信息化就没有现代化。市委网信办联合各涉农区委网信办，开展数字大篷车科普巡展活动，将展示、讲解、体验、互动等活动形式融为一体，让农村居民在家门口就能享受</w:t>
      </w:r>
      <w:r>
        <w:t>“</w:t>
      </w:r>
      <w:r>
        <w:t>数字科普盛宴</w:t>
      </w:r>
      <w:r>
        <w:t>”</w:t>
      </w:r>
      <w:r>
        <w:t>，帮助他们跨越</w:t>
      </w:r>
      <w:r>
        <w:t>“</w:t>
      </w:r>
      <w:r>
        <w:t>数字鸿沟</w:t>
      </w:r>
      <w:r>
        <w:t>”</w:t>
      </w:r>
      <w:r>
        <w:t>。</w:t>
      </w:r>
    </w:p>
    <w:p w:rsidR="004935EB" w:rsidRDefault="004935EB">
      <w:pPr>
        <w:ind w:firstLine="420"/>
        <w:jc w:val="left"/>
      </w:pPr>
      <w:r>
        <w:t>如今，数字生活已走进老百姓生活的方方面面：在北京城里漫步，点开智慧旅游地图，感受原汁原味的京味儿讲解；市区两级数字图书馆，可阅读的电子书达到</w:t>
      </w:r>
      <w:r>
        <w:t>691.5</w:t>
      </w:r>
      <w:r>
        <w:t>万册；平谷区</w:t>
      </w:r>
      <w:r>
        <w:t>33</w:t>
      </w:r>
      <w:r>
        <w:t>个村的村民，家门口就能办理医保业务，社区就能拿药；</w:t>
      </w:r>
      <w:r>
        <w:t>51</w:t>
      </w:r>
      <w:r>
        <w:t>家网站和</w:t>
      </w:r>
      <w:r>
        <w:t>26</w:t>
      </w:r>
      <w:r>
        <w:t>款</w:t>
      </w:r>
      <w:r>
        <w:t>APP</w:t>
      </w:r>
      <w:r>
        <w:t>完成适老化及无障碍专项行动改造，视障人士拥有了无障碍观影平台</w:t>
      </w:r>
      <w:r>
        <w:t>……</w:t>
      </w:r>
    </w:p>
    <w:p w:rsidR="004935EB" w:rsidRDefault="004935EB">
      <w:pPr>
        <w:ind w:firstLine="420"/>
        <w:jc w:val="left"/>
      </w:pPr>
      <w:r>
        <w:t>数字生活便利的底气，来自于全市数字基础建设的完善和领先</w:t>
      </w:r>
      <w:r>
        <w:t>——IPv6</w:t>
      </w:r>
      <w:r>
        <w:t>、物联网、工业互联网等布局不断优化，高端芯片、区块链、人工智能等关键核心技术取得重大突破，核心产业规模均居全国之首，国内迄今已公开发布的</w:t>
      </w:r>
      <w:r>
        <w:t>100</w:t>
      </w:r>
      <w:r>
        <w:t>余个大模型中，北京占比超过一半；北京算力发展指数排名全国前列，基础算力和智能算力规模位居全国第一。</w:t>
      </w:r>
    </w:p>
    <w:p w:rsidR="004935EB" w:rsidRDefault="004935EB">
      <w:pPr>
        <w:ind w:firstLine="420"/>
        <w:jc w:val="left"/>
      </w:pPr>
      <w:r>
        <w:t>初心如磐，砥砺奋斗之歌。沧海横流，激荡万千气象。站在新的历史起点上，在以习近平同志为核心的党中央坚强领导下，在习近平总书记关于网络强国的重要思想正确指引下，首都网信战线将坚决扛起五大使命任务，恪守</w:t>
      </w:r>
      <w:r>
        <w:t>“</w:t>
      </w:r>
      <w:r>
        <w:t>十个坚持</w:t>
      </w:r>
      <w:r>
        <w:t>”</w:t>
      </w:r>
      <w:r>
        <w:t>重要原则，以时不我待、只争朝夕的使命感责任感紧迫感，掀开网络强国建设新的一页。</w:t>
      </w:r>
    </w:p>
    <w:p w:rsidR="004935EB" w:rsidRDefault="004935EB">
      <w:pPr>
        <w:ind w:firstLine="420"/>
        <w:jc w:val="right"/>
      </w:pPr>
      <w:r>
        <w:t>北京日报</w:t>
      </w:r>
      <w:r>
        <w:t>2023-08-21</w:t>
      </w:r>
    </w:p>
    <w:p w:rsidR="004935EB" w:rsidRDefault="004935EB" w:rsidP="00803990">
      <w:pPr>
        <w:sectPr w:rsidR="004935EB" w:rsidSect="00803990">
          <w:type w:val="continuous"/>
          <w:pgSz w:w="11906" w:h="16838"/>
          <w:pgMar w:top="1644" w:right="1236" w:bottom="1418" w:left="1814" w:header="851" w:footer="907" w:gutter="0"/>
          <w:pgNumType w:start="1"/>
          <w:cols w:space="720"/>
          <w:docGrid w:type="lines" w:linePitch="341" w:charSpace="2373"/>
        </w:sectPr>
      </w:pPr>
    </w:p>
    <w:p w:rsidR="00386B2A" w:rsidRDefault="00386B2A"/>
    <w:sectPr w:rsidR="00386B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35EB"/>
    <w:rsid w:val="00386B2A"/>
    <w:rsid w:val="004935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935E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935E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3250</Characters>
  <Application>Microsoft Office Word</Application>
  <DocSecurity>0</DocSecurity>
  <Lines>27</Lines>
  <Paragraphs>7</Paragraphs>
  <ScaleCrop>false</ScaleCrop>
  <Company>Microsoft</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2023-09-05T12:12:00Z</dcterms:created>
</cp:coreProperties>
</file>