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0F5" w:rsidRDefault="00A410F5" w:rsidP="00B968F4">
      <w:pPr>
        <w:pStyle w:val="1"/>
      </w:pPr>
      <w:r w:rsidRPr="00B968F4">
        <w:rPr>
          <w:rFonts w:hint="eastAsia"/>
        </w:rPr>
        <w:t>吉安市</w:t>
      </w:r>
      <w:r w:rsidRPr="00417688">
        <w:rPr>
          <w:rFonts w:hint="eastAsia"/>
        </w:rPr>
        <w:t>泰和税务：举全局之力优化税收营商环境</w:t>
      </w:r>
    </w:p>
    <w:p w:rsidR="00A410F5" w:rsidRDefault="00A410F5" w:rsidP="00A410F5">
      <w:pPr>
        <w:ind w:firstLineChars="200" w:firstLine="420"/>
      </w:pPr>
      <w:r>
        <w:rPr>
          <w:rFonts w:hint="eastAsia"/>
        </w:rPr>
        <w:t>今年以来，泰和县税务局深入贯彻全省优化营商环境工作推进大会会议精神，深入开展营商环境创新年改革事项，深入推进我县“一号改革工程”向纵深发展，努力实现“办税更快、服务更好、负担更轻、环境更优”的目标，不断提升税费服务水平，不断提升纳税人缴费人满意度。</w:t>
      </w:r>
    </w:p>
    <w:p w:rsidR="00A410F5" w:rsidRDefault="00A410F5" w:rsidP="00A410F5">
      <w:pPr>
        <w:ind w:firstLineChars="200" w:firstLine="420"/>
      </w:pPr>
      <w:r>
        <w:rPr>
          <w:rFonts w:hint="eastAsia"/>
        </w:rPr>
        <w:t>高位推动，营商环境准备早落实快。</w:t>
      </w:r>
    </w:p>
    <w:p w:rsidR="00A410F5" w:rsidRDefault="00A410F5" w:rsidP="00A410F5">
      <w:pPr>
        <w:ind w:firstLineChars="200" w:firstLine="420"/>
      </w:pPr>
      <w:r>
        <w:rPr>
          <w:rFonts w:hint="eastAsia"/>
        </w:rPr>
        <w:t>税收营商环境工作部署早落得实。年初，泰和县税务局召开了全县优化税收营商环境工作部署会，锚定</w:t>
      </w:r>
      <w:r>
        <w:t>2023</w:t>
      </w:r>
      <w:r>
        <w:t>年目标，力争进入全省第一方阵。今年以来，为了优化营商环境，县局主要领导多次组织协调召开优化营商环境工作推进会，有针对性地对照各项日常考核指标开展专题研讨，研究优化提升各项指标。</w:t>
      </w:r>
      <w:r>
        <w:t>5</w:t>
      </w:r>
      <w:r>
        <w:t>月，泰和县局制订下发了《</w:t>
      </w:r>
      <w:r>
        <w:t>2023</w:t>
      </w:r>
      <w:r>
        <w:t>年优化税收营商环境攻坚实施方案》，成立了以党委书记、局长任组长，其他局领导任副组长，局内各单位主要负责人为成员的工作小组。始终把坚持党的全面领导贯穿到攻坚落实的全过程，充分发挥优化税收营商环境工作领导小组</w:t>
      </w:r>
      <w:r>
        <w:rPr>
          <w:rFonts w:hint="eastAsia"/>
        </w:rPr>
        <w:t>作用，层层压实工作责任，加强统筹谋划，精心组织实施。</w:t>
      </w:r>
    </w:p>
    <w:p w:rsidR="00A410F5" w:rsidRDefault="00A410F5" w:rsidP="00A410F5">
      <w:pPr>
        <w:ind w:firstLineChars="200" w:firstLine="420"/>
      </w:pPr>
      <w:r>
        <w:rPr>
          <w:rFonts w:hint="eastAsia"/>
        </w:rPr>
        <w:t>分工明确，人人都是营商环境。泰和县局制订下发了《关于</w:t>
      </w:r>
      <w:r>
        <w:t>2023</w:t>
      </w:r>
      <w:r>
        <w:t>年营商环境主要监测数据责任分工的通知》，明确了</w:t>
      </w:r>
      <w:r>
        <w:t>2023</w:t>
      </w:r>
      <w:r>
        <w:t>年营商环境主要监测数据表责任分工，分解了各项考核指标，形成个个肩上有担子，人人身上有责任，压实了营商环境工作责任，落实了各项指标优化提升。</w:t>
      </w:r>
    </w:p>
    <w:p w:rsidR="00A410F5" w:rsidRDefault="00A410F5" w:rsidP="00A410F5">
      <w:pPr>
        <w:ind w:firstLineChars="200" w:firstLine="420"/>
      </w:pPr>
      <w:r>
        <w:rPr>
          <w:rFonts w:hint="eastAsia"/>
        </w:rPr>
        <w:t>全力以赴，优化税收营商环境系列举措。</w:t>
      </w:r>
    </w:p>
    <w:p w:rsidR="00A410F5" w:rsidRDefault="00A410F5" w:rsidP="00A410F5">
      <w:pPr>
        <w:ind w:firstLineChars="200" w:firstLine="420"/>
      </w:pPr>
      <w:r>
        <w:rPr>
          <w:rFonts w:hint="eastAsia"/>
        </w:rPr>
        <w:t>泰和县税务局坚持优化营商环境不动摇，积极构建“三个环境”目标要求，推动我县税收营商环境在全市税务系统位列第一方阵。“部署从快”。年初，县局召开了优化营商环境工作部署会，第一时间明确了</w:t>
      </w:r>
      <w:r>
        <w:t>2023</w:t>
      </w:r>
      <w:r>
        <w:t>年营商环境目标，部署了重点任务；</w:t>
      </w:r>
      <w:r>
        <w:t>“</w:t>
      </w:r>
      <w:r>
        <w:t>宣传求广</w:t>
      </w:r>
      <w:r>
        <w:t>”</w:t>
      </w:r>
      <w:r>
        <w:t>。扎实开展</w:t>
      </w:r>
      <w:r>
        <w:t>“</w:t>
      </w:r>
      <w:r>
        <w:t>便民办税春风行动</w:t>
      </w:r>
      <w:r>
        <w:t>”</w:t>
      </w:r>
      <w:r>
        <w:t>，广泛开展线上线下宣传；积极开展</w:t>
      </w:r>
      <w:r>
        <w:t>“</w:t>
      </w:r>
      <w:r>
        <w:t>便民办税春风行动</w:t>
      </w:r>
      <w:r>
        <w:t>”</w:t>
      </w:r>
      <w:r>
        <w:t>大起底活动，开展自查整改落实；创新开辟税法宣传新渠道，倾情打造公交专线上的</w:t>
      </w:r>
      <w:r>
        <w:t>“</w:t>
      </w:r>
      <w:r>
        <w:t>税务蓝</w:t>
      </w:r>
      <w:r>
        <w:t>”</w:t>
      </w:r>
      <w:r>
        <w:t>政策宣传台，开启税收宣传</w:t>
      </w:r>
      <w:r>
        <w:t>“</w:t>
      </w:r>
      <w:r>
        <w:t>流动大课堂</w:t>
      </w:r>
      <w:r>
        <w:t>”</w:t>
      </w:r>
      <w:r>
        <w:t>；</w:t>
      </w:r>
      <w:r>
        <w:t>“</w:t>
      </w:r>
      <w:r>
        <w:t>指标从优</w:t>
      </w:r>
      <w:r>
        <w:t>”</w:t>
      </w:r>
      <w:r>
        <w:t>。落实各项指标优化提升措施，优化提升包括规范服务指数、主动服</w:t>
      </w:r>
      <w:r>
        <w:rPr>
          <w:rFonts w:hint="eastAsia"/>
        </w:rPr>
        <w:t>务指数在内的各项日常考核指标。力争全部考核指标在营商环境考核中全部亮绿灯。</w:t>
      </w:r>
    </w:p>
    <w:p w:rsidR="00A410F5" w:rsidRDefault="00A410F5" w:rsidP="00A410F5">
      <w:pPr>
        <w:ind w:firstLineChars="200" w:firstLine="420"/>
      </w:pPr>
      <w:r>
        <w:rPr>
          <w:rFonts w:hint="eastAsia"/>
        </w:rPr>
        <w:t>“措施求实”。加大宣传辅导力度，线上线下广宣辅；简化办税费流程，制订税收营商环境负面清单，公布监督投诉方式，最大程度便利纳税人缴费人办税缴费；开展纳税人走访，广泛问需求，建立完善营商环境意见建议征集微信群，真心问需求，真情“解难题”；换位思考，全心全意服务纳税人缴费人。增强服务意识，提高业务素质，提升服务水平，更好地服务纳税人。五是“纪律从严”。以开展“作风不实、为税不廉”大整顿为契机，对税务干部在服务纳税人缴费人过程中推诿扯皮、办事拖拉、违规吃喝、吃拿卡要、以税谋私等</w:t>
      </w:r>
      <w:r>
        <w:t>10</w:t>
      </w:r>
      <w:r>
        <w:t>个方面开展自查自纠，并邀请部分民营</w:t>
      </w:r>
      <w:r>
        <w:rPr>
          <w:rFonts w:hint="eastAsia"/>
        </w:rPr>
        <w:t>企业代表当监督员，常态化开展监督检查，对妨害泰和税收营商环境的人和事一律从严从快查处，对典型问题通报曝光，持续释放一严到底的强烈信号，推动构建亲清新型税企关系。</w:t>
      </w:r>
    </w:p>
    <w:p w:rsidR="00A410F5" w:rsidRDefault="00A410F5" w:rsidP="00417688">
      <w:pPr>
        <w:jc w:val="right"/>
      </w:pPr>
      <w:r>
        <w:rPr>
          <w:rFonts w:hint="eastAsia"/>
        </w:rPr>
        <w:t>中国新闻网</w:t>
      </w:r>
      <w:r>
        <w:rPr>
          <w:rFonts w:hint="eastAsia"/>
        </w:rPr>
        <w:t xml:space="preserve"> 2023-8-9</w:t>
      </w:r>
    </w:p>
    <w:p w:rsidR="00A410F5" w:rsidRDefault="00A410F5" w:rsidP="00432697">
      <w:pPr>
        <w:sectPr w:rsidR="00A410F5" w:rsidSect="004326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73E53" w:rsidRDefault="00073E53"/>
    <w:sectPr w:rsidR="00073E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410F5"/>
    <w:rsid w:val="00073E53"/>
    <w:rsid w:val="00A41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410F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410F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1056</Characters>
  <Application>Microsoft Office Word</Application>
  <DocSecurity>0</DocSecurity>
  <Lines>8</Lines>
  <Paragraphs>2</Paragraphs>
  <ScaleCrop>false</ScaleCrop>
  <Company>Microsoft</Company>
  <LinksUpToDate>false</LinksUpToDate>
  <CharactersWithSpaces>1239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2023-08-17T09:02:00Z</dcterms:created>
</cp:coreProperties>
</file>