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68F" w:rsidRDefault="00F7668F" w:rsidP="00E50807">
      <w:pPr>
        <w:pStyle w:val="1"/>
      </w:pPr>
      <w:r w:rsidRPr="00E50807">
        <w:rPr>
          <w:rFonts w:hint="eastAsia"/>
        </w:rPr>
        <w:t>黄山市税务局创新“三双”工作机制</w:t>
      </w:r>
      <w:r w:rsidRPr="00E50807">
        <w:t xml:space="preserve"> 促进党建业务融合</w:t>
      </w:r>
    </w:p>
    <w:p w:rsidR="00F7668F" w:rsidRDefault="00F7668F" w:rsidP="00E50807">
      <w:r>
        <w:rPr>
          <w:rFonts w:hint="eastAsia"/>
        </w:rPr>
        <w:t xml:space="preserve">　　近年来，黄山市税务局立足支部建设“小阵地”，　把党支部“建在科（股）上、建在分局上”，全系统党支部由</w:t>
      </w:r>
      <w:r>
        <w:t>42</w:t>
      </w:r>
      <w:r>
        <w:t>个优化调整为</w:t>
      </w:r>
      <w:r>
        <w:t>117</w:t>
      </w:r>
      <w:r>
        <w:t>个，支部书记由各单位（科、股）党员主要负责人担任，实现基层党组织与行政组织架构在市以下税务机关无缝融合。探索组织机制</w:t>
      </w:r>
      <w:r>
        <w:t>“</w:t>
      </w:r>
      <w:r>
        <w:t>新格局</w:t>
      </w:r>
      <w:r>
        <w:t>”,</w:t>
      </w:r>
      <w:r>
        <w:t>编制政治机关建设量化任务清单，层层压实局党委、机关党委、党支部等主体</w:t>
      </w:r>
      <w:r>
        <w:t>307</w:t>
      </w:r>
      <w:r>
        <w:t>项具体任务</w:t>
      </w:r>
      <w:r>
        <w:t>,</w:t>
      </w:r>
      <w:r>
        <w:t>明确部门承担的</w:t>
      </w:r>
      <w:r>
        <w:t>8</w:t>
      </w:r>
      <w:r>
        <w:t>类事项必须经党支部研究决定，推动党建业务一体融合，力破机关党建</w:t>
      </w:r>
      <w:r>
        <w:t>“</w:t>
      </w:r>
      <w:r>
        <w:t>两张皮</w:t>
      </w:r>
      <w:r>
        <w:t>”</w:t>
      </w:r>
      <w:r>
        <w:t>，持续推深思想嵌入、推新党建品牌、推动落实显效，不断夯实</w:t>
      </w:r>
      <w:r>
        <w:t>“</w:t>
      </w:r>
      <w:r>
        <w:t>四强</w:t>
      </w:r>
      <w:r>
        <w:t>”</w:t>
      </w:r>
      <w:r>
        <w:t>党支部创建基础</w:t>
      </w:r>
      <w:r>
        <w:t>,</w:t>
      </w:r>
      <w:r>
        <w:t xml:space="preserve">　市</w:t>
      </w:r>
      <w:r>
        <w:rPr>
          <w:rFonts w:hint="eastAsia"/>
        </w:rPr>
        <w:t>县两级局党委在地方党建考核中连续五年均获“好”等次，相继荣获全国文明单位、全国工人先锋号、全国青年文明号、全国家庭工作先进集体、全国巾帼文明岗、全国模范职工之家等。</w:t>
      </w:r>
    </w:p>
    <w:p w:rsidR="00F7668F" w:rsidRDefault="00F7668F" w:rsidP="00E50807">
      <w:r>
        <w:rPr>
          <w:noProof/>
        </w:rPr>
        <w:drawing>
          <wp:inline distT="0" distB="0" distL="0" distR="0">
            <wp:extent cx="2524125" cy="1676400"/>
            <wp:effectExtent l="19050" t="0" r="9525" b="0"/>
            <wp:docPr id="1" name="图片 1" descr="http://ah.anhuinews.com/hs/hszhxw/202308/W0202308114240541859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h.anhuinews.com/hs/hszhxw/202308/W02023081142405418593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68F" w:rsidRDefault="00F7668F" w:rsidP="00E50807">
      <w:r>
        <w:rPr>
          <w:rFonts w:hint="eastAsia"/>
        </w:rPr>
        <w:t xml:space="preserve">　　“双讲”筑阵地，推动政治功能与业务职能一体融合。充分发挥“支部建在科（股）分局上”的组织优势，创新开展“支部书记讲理论</w:t>
      </w:r>
      <w:r>
        <w:t xml:space="preserve"> </w:t>
      </w:r>
      <w:r>
        <w:t>科股论坛讲业务</w:t>
      </w:r>
      <w:r>
        <w:t>”</w:t>
      </w:r>
      <w:r>
        <w:t>活动。打造理论阵地，力促</w:t>
      </w:r>
      <w:r>
        <w:t>“</w:t>
      </w:r>
      <w:r>
        <w:t>双提升</w:t>
      </w:r>
      <w:r>
        <w:t>”</w:t>
      </w:r>
      <w:r>
        <w:t>。以党支部为单位开设</w:t>
      </w:r>
      <w:r>
        <w:t>“</w:t>
      </w:r>
      <w:r>
        <w:t>理论讲堂</w:t>
      </w:r>
      <w:r>
        <w:t>”“</w:t>
      </w:r>
      <w:r>
        <w:t>科股论坛</w:t>
      </w:r>
      <w:r>
        <w:t>”</w:t>
      </w:r>
      <w:r>
        <w:t>，将理论学习与业务培训相结合、同部署，以</w:t>
      </w:r>
      <w:r>
        <w:t>“</w:t>
      </w:r>
      <w:r>
        <w:t>书记讲、支委讲、联合讲</w:t>
      </w:r>
      <w:r>
        <w:t>”</w:t>
      </w:r>
      <w:r>
        <w:t>的形式开展思政教育，以</w:t>
      </w:r>
      <w:r>
        <w:t>“</w:t>
      </w:r>
      <w:r>
        <w:t>全员讲、大家评</w:t>
      </w:r>
      <w:r>
        <w:t>”</w:t>
      </w:r>
      <w:r>
        <w:t>的方式讲透税收业务，达到</w:t>
      </w:r>
      <w:r>
        <w:t>“</w:t>
      </w:r>
      <w:r>
        <w:t>学习理论、统一思想、提升能力、促进工作</w:t>
      </w:r>
      <w:r>
        <w:t>”</w:t>
      </w:r>
      <w:r>
        <w:t>的目的，实现政治素养与履职能力</w:t>
      </w:r>
      <w:r>
        <w:t>“</w:t>
      </w:r>
      <w:r>
        <w:t>双提升</w:t>
      </w:r>
      <w:r>
        <w:t>”</w:t>
      </w:r>
      <w:r>
        <w:t>。今年全市税务系统</w:t>
      </w:r>
      <w:r>
        <w:t>117</w:t>
      </w:r>
      <w:r>
        <w:t>名基层党组织书记围绕党的二十大精神、政治机关建设、税收征管</w:t>
      </w:r>
      <w:r>
        <w:rPr>
          <w:rFonts w:hint="eastAsia"/>
        </w:rPr>
        <w:t>改革等主题开展“双讲”</w:t>
      </w:r>
      <w:r>
        <w:t>208</w:t>
      </w:r>
      <w:r>
        <w:t>次，其中</w:t>
      </w:r>
      <w:r>
        <w:t>“</w:t>
      </w:r>
      <w:r>
        <w:t>新的组合式税费政策双讲主题联学活动</w:t>
      </w:r>
      <w:r>
        <w:t>”</w:t>
      </w:r>
      <w:r>
        <w:t>被国家税务总局工作简报推介。拓展实践阵地，发挥</w:t>
      </w:r>
      <w:r>
        <w:t>“</w:t>
      </w:r>
      <w:r>
        <w:t>多功能</w:t>
      </w:r>
      <w:r>
        <w:t>”</w:t>
      </w:r>
      <w:r>
        <w:t>。充分运用创建黄山税务党建馆、创建徽州税文化博物馆的</w:t>
      </w:r>
      <w:r>
        <w:t>“</w:t>
      </w:r>
      <w:r>
        <w:t>双创</w:t>
      </w:r>
      <w:r>
        <w:t>”</w:t>
      </w:r>
      <w:r>
        <w:t>成果，依托场馆</w:t>
      </w:r>
      <w:r>
        <w:t>“</w:t>
      </w:r>
      <w:r>
        <w:t>一体两翼</w:t>
      </w:r>
      <w:r>
        <w:t>”</w:t>
      </w:r>
      <w:r>
        <w:t>阵地作用，增设</w:t>
      </w:r>
      <w:r>
        <w:t>“</w:t>
      </w:r>
      <w:r>
        <w:t>皖南红税</w:t>
      </w:r>
      <w:r>
        <w:t>”</w:t>
      </w:r>
      <w:r>
        <w:t>展厅、拍摄红色电影、推出税收特色的革命传统教育课程、开展</w:t>
      </w:r>
      <w:r>
        <w:t>“</w:t>
      </w:r>
      <w:r>
        <w:t>暑期研学</w:t>
      </w:r>
      <w:r>
        <w:t>”</w:t>
      </w:r>
      <w:r>
        <w:t>，通过讲好红色故事、传播徽州文化、开展普法教育、服务社科普及等举措，构建多功能定位、多渠道展示、多层次服务的特色</w:t>
      </w:r>
      <w:r>
        <w:t>“</w:t>
      </w:r>
      <w:r>
        <w:t>双讲</w:t>
      </w:r>
      <w:r>
        <w:t>”</w:t>
      </w:r>
      <w:r>
        <w:t>平台。党建馆作为黄山市首家市直机关党建馆，为全市税务系统各级党组织开展学习教育提供</w:t>
      </w:r>
      <w:r>
        <w:rPr>
          <w:rFonts w:hint="eastAsia"/>
        </w:rPr>
        <w:t>了新的平台和有益借鉴。徽州税文化博物馆先后获评全国税收普法教育示范基地，安徽省爱国主义教育基地、省法治文化示范基地、省社会科学普及基地、省共青团教育培训实践基地以及全省税务系统党史学习教育基地。</w:t>
      </w:r>
    </w:p>
    <w:p w:rsidR="00F7668F" w:rsidRDefault="00F7668F" w:rsidP="00E50807">
      <w:r>
        <w:rPr>
          <w:noProof/>
        </w:rPr>
        <w:drawing>
          <wp:inline distT="0" distB="0" distL="0" distR="0">
            <wp:extent cx="2752725" cy="1847850"/>
            <wp:effectExtent l="19050" t="0" r="9525" b="0"/>
            <wp:docPr id="2" name="图片 2" descr="http://ah.anhuinews.com/hs/hszhxw/202308/W020230811424055159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ah.anhuinews.com/hs/hszhxw/202308/W02023081142405515905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184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68F" w:rsidRDefault="00F7668F" w:rsidP="00E50807">
      <w:r>
        <w:rPr>
          <w:rFonts w:hint="eastAsia"/>
        </w:rPr>
        <w:t xml:space="preserve">　　“双争”激活力，推动基层党建与中心工作一体抓实。围绕“税心向党、筑梦黄山”，实施“支部争创品牌党员争当先锋”的“双争”计划，打造忠诚、清风、法治、智慧、活力、幸福“六个税务”，推动基层税务机关党组织全面进步、全面过硬。一支部一特色。市局机关各党支部根据其业务特点，创建党建工作特色品牌，打造出</w:t>
      </w:r>
      <w:r>
        <w:t>25</w:t>
      </w:r>
      <w:r>
        <w:t>个特色品牌，</w:t>
      </w:r>
      <w:r>
        <w:t>8</w:t>
      </w:r>
      <w:r>
        <w:t>个区县局也同步形成一批高质量县级局党建工作品牌成果，在此基础上组织开展支部党建品牌故事展评活动，推动党建与业务在理念、路径、机制、成效等方面的同频共振，不断夯实</w:t>
      </w:r>
      <w:r>
        <w:t>“</w:t>
      </w:r>
      <w:r>
        <w:t>四强</w:t>
      </w:r>
      <w:r>
        <w:t>”</w:t>
      </w:r>
      <w:r>
        <w:t>党支部创建基础。亲清共进抓好党</w:t>
      </w:r>
      <w:r>
        <w:rPr>
          <w:rFonts w:hint="eastAsia"/>
        </w:rPr>
        <w:t>风廉政创新建设，以支部为单位开展“三谈三访三风”，抓实内聚焦外延伸全覆盖，更好发挥基层党组织“管到人头”作用，该做法获国家税务总局主要领导批示肯定。一党员一实事。持续开展“一个党员一面旗帜、每个党员办件实事”主题实践，结合“便民办税春风行动”、“千名税干进千企”等，在发票电子化改革、落实税费支持政策、优化税收营商环境等重点工作中充分发挥“党员突击队”“党员责任区”“青年突击解难题”等带头示范作用。在包保社区与市红十字会联合设立“爱心洗衣坊”，不断深化和丰富“税春风”志愿服务，为党员干部在乡村振兴、社会公益等多领域搭建办实事平台。县级局延伸细化“十类实事、百件小事”活动，制作“初心墙”“承诺事项成果展”、创建劳模工作室等，市税务局获评全市优化营商环境优秀单位。</w:t>
      </w:r>
    </w:p>
    <w:p w:rsidR="00F7668F" w:rsidRDefault="00F7668F" w:rsidP="00E50807">
      <w:r>
        <w:rPr>
          <w:noProof/>
        </w:rPr>
        <w:drawing>
          <wp:inline distT="0" distB="0" distL="0" distR="0">
            <wp:extent cx="2609850" cy="1466850"/>
            <wp:effectExtent l="19050" t="0" r="0" b="0"/>
            <wp:docPr id="3" name="图片 3" descr="http://ah.anhuinews.com/hs/hszhxw/202308/W0202308114240555858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ah.anhuinews.com/hs/hszhxw/202308/W02023081142405558582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68F" w:rsidRDefault="00F7668F" w:rsidP="00E50807">
      <w:pPr>
        <w:ind w:firstLine="420"/>
      </w:pPr>
      <w:r>
        <w:rPr>
          <w:rFonts w:hint="eastAsia"/>
        </w:rPr>
        <w:t>“双联”强基础，推动纵合优势与横通担当一体发力。发挥“纵合横通强党建”机制作用，将“双重管”的体制特点转化为“两边强”的成效叠加。发挥纵向“条主责”的优势。坚持下抓两级、抓深一层，按照“抓分局就是抓县级局、强分局就是强县级局”的思路，开展“机关联系基层、税务人联系纳税人”活动，每个市局机关党支部帮扶一个基层分局，调研指导工作、征求意见建议、防范化解风险、帮助解决问题；完善“支部堡垒</w:t>
      </w:r>
      <w:r>
        <w:t>+</w:t>
      </w:r>
      <w:r>
        <w:t>攻坚项目</w:t>
      </w:r>
      <w:r>
        <w:t>”</w:t>
      </w:r>
      <w:r>
        <w:t>、</w:t>
      </w:r>
      <w:r>
        <w:t>“</w:t>
      </w:r>
      <w:r>
        <w:t>党员先锋</w:t>
      </w:r>
      <w:r>
        <w:t>+</w:t>
      </w:r>
      <w:r>
        <w:t>责任项目</w:t>
      </w:r>
      <w:r>
        <w:t>”</w:t>
      </w:r>
      <w:r>
        <w:t>工作法，建立网格化税费服务体系，相关工作先后获省局、市委、市政府领导肯定性批示</w:t>
      </w:r>
      <w:r>
        <w:t>7</w:t>
      </w:r>
      <w:r>
        <w:t>次；在</w:t>
      </w:r>
      <w:r>
        <w:t>8</w:t>
      </w:r>
      <w:r>
        <w:rPr>
          <w:rFonts w:hint="eastAsia"/>
        </w:rPr>
        <w:t>个区县局</w:t>
      </w:r>
      <w:r>
        <w:t>43</w:t>
      </w:r>
      <w:r>
        <w:t>个税务分局设立</w:t>
      </w:r>
      <w:r>
        <w:t>“</w:t>
      </w:r>
      <w:r>
        <w:t>申明室</w:t>
      </w:r>
      <w:r>
        <w:t>”“</w:t>
      </w:r>
      <w:r>
        <w:t>评理说事点</w:t>
      </w:r>
      <w:r>
        <w:t>”</w:t>
      </w:r>
      <w:r>
        <w:t>，发挥基层党组织战斗堡垒作用为民解难，做法获市委主要负责同志批示肯定并被纳入黄山市</w:t>
      </w:r>
      <w:r>
        <w:t>“</w:t>
      </w:r>
      <w:r>
        <w:t>作退一步想</w:t>
      </w:r>
      <w:r>
        <w:t>”</w:t>
      </w:r>
      <w:r>
        <w:t>德治品牌，市税务局获评信访工作优秀单位。增强横向</w:t>
      </w:r>
      <w:r>
        <w:t>“</w:t>
      </w:r>
      <w:r>
        <w:t>块双重</w:t>
      </w:r>
      <w:r>
        <w:t>”</w:t>
      </w:r>
      <w:r>
        <w:t>的担当。培育</w:t>
      </w:r>
      <w:r>
        <w:t>“</w:t>
      </w:r>
      <w:r>
        <w:t>美丽黄山、美好税务</w:t>
      </w:r>
      <w:r>
        <w:t>”</w:t>
      </w:r>
      <w:r>
        <w:t>共同愿景，主动接受地方领导，积极对接党建任务，积极报送税收经济专题调研及问题建议类信息，多次获省市领导批示肯定。与市委宣传部、市妇联联合开展</w:t>
      </w:r>
      <w:r>
        <w:t>“</w:t>
      </w:r>
      <w:r>
        <w:t>最美家庭</w:t>
      </w:r>
      <w:r>
        <w:t>”</w:t>
      </w:r>
      <w:r>
        <w:t>评选；与工、青、妇联合开展</w:t>
      </w:r>
      <w:r>
        <w:t>“</w:t>
      </w:r>
      <w:r>
        <w:t>徽州百工</w:t>
      </w:r>
      <w:r>
        <w:t>”</w:t>
      </w:r>
      <w:r>
        <w:t>业务比武，实施</w:t>
      </w:r>
      <w:r>
        <w:t>“</w:t>
      </w:r>
      <w:r>
        <w:t>黄山松</w:t>
      </w:r>
      <w:r>
        <w:t>”</w:t>
      </w:r>
      <w:r>
        <w:t>人才培育工程；在市直机关工委的大力支持下，联合开展</w:t>
      </w:r>
      <w:r>
        <w:t>“</w:t>
      </w:r>
      <w:r>
        <w:t>与好人对</w:t>
      </w:r>
      <w:r>
        <w:rPr>
          <w:rFonts w:hint="eastAsia"/>
        </w:rPr>
        <w:t>话</w:t>
      </w:r>
      <w:r>
        <w:t xml:space="preserve"> </w:t>
      </w:r>
      <w:r>
        <w:t>与榜样同行</w:t>
      </w:r>
      <w:r>
        <w:t>”</w:t>
      </w:r>
      <w:r>
        <w:t>活动，深入学习贯彻习近平总书记给</w:t>
      </w:r>
      <w:r>
        <w:t>“</w:t>
      </w:r>
      <w:r>
        <w:t>中国好人</w:t>
      </w:r>
      <w:r>
        <w:t>”</w:t>
      </w:r>
      <w:r>
        <w:t>李培生、胡晓春重要回信精神，将</w:t>
      </w:r>
      <w:r>
        <w:t>“</w:t>
      </w:r>
      <w:r>
        <w:t>双重管</w:t>
      </w:r>
      <w:r>
        <w:t>”</w:t>
      </w:r>
      <w:r>
        <w:t>的优势转化为</w:t>
      </w:r>
      <w:r>
        <w:t>“</w:t>
      </w:r>
      <w:r>
        <w:t>两边强</w:t>
      </w:r>
      <w:r>
        <w:t>”</w:t>
      </w:r>
      <w:r>
        <w:t>的成效叠加，形成了党建工作与税收工作互融互促、齐头并进的良好态势。市局</w:t>
      </w:r>
      <w:r>
        <w:t>“</w:t>
      </w:r>
      <w:r>
        <w:t>纵合横通强党建</w:t>
      </w:r>
      <w:r>
        <w:t>”</w:t>
      </w:r>
      <w:r>
        <w:t>做法被市委组织部作为垂管部门标杆宣传，被中共中央党校出版社《纵合横通强党建</w:t>
      </w:r>
      <w:r>
        <w:t>——</w:t>
      </w:r>
      <w:r>
        <w:t>税务系统加强和改进党建工作的探索和实践》采用。</w:t>
      </w:r>
    </w:p>
    <w:p w:rsidR="00F7668F" w:rsidRDefault="00F7668F" w:rsidP="00E50807">
      <w:pPr>
        <w:ind w:firstLine="420"/>
      </w:pPr>
      <w:r>
        <w:rPr>
          <w:noProof/>
        </w:rPr>
        <w:drawing>
          <wp:inline distT="0" distB="0" distL="0" distR="0">
            <wp:extent cx="2962275" cy="1524000"/>
            <wp:effectExtent l="19050" t="0" r="9525" b="0"/>
            <wp:docPr id="4" name="图片 4" descr="http://ah.anhuinews.com/hs/hszhxw/202308/W020230811424056045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ah.anhuinews.com/hs/hszhxw/202308/W020230811424056045046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68F" w:rsidRPr="00E50807" w:rsidRDefault="00F7668F" w:rsidP="00E50807">
      <w:pPr>
        <w:ind w:firstLine="420"/>
        <w:jc w:val="right"/>
      </w:pPr>
      <w:r w:rsidRPr="00E50807">
        <w:t>黄山机关党建</w:t>
      </w:r>
      <w:r>
        <w:rPr>
          <w:rFonts w:hint="eastAsia"/>
        </w:rPr>
        <w:t xml:space="preserve"> 2023-8-11</w:t>
      </w:r>
    </w:p>
    <w:p w:rsidR="00F7668F" w:rsidRDefault="00F7668F" w:rsidP="00432697">
      <w:pPr>
        <w:sectPr w:rsidR="00F7668F" w:rsidSect="0043269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209B" w:rsidRDefault="00D5209B"/>
    <w:sectPr w:rsidR="00D520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668F"/>
    <w:rsid w:val="00D5209B"/>
    <w:rsid w:val="00F76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66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7668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1932</Characters>
  <Application>Microsoft Office Word</Application>
  <DocSecurity>0</DocSecurity>
  <Lines>16</Lines>
  <Paragraphs>4</Paragraphs>
  <ScaleCrop>false</ScaleCrop>
  <Company>Microsoft</Company>
  <LinksUpToDate>false</LinksUpToDate>
  <CharactersWithSpaces>2266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2023-08-17T09:02:00Z</dcterms:created>
</cp:coreProperties>
</file>