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EF6" w:rsidRDefault="003E7EF6" w:rsidP="001F5747">
      <w:pPr>
        <w:pStyle w:val="1"/>
      </w:pPr>
      <w:r w:rsidRPr="001F5747">
        <w:rPr>
          <w:rFonts w:hint="eastAsia"/>
        </w:rPr>
        <w:t>绵阳经开税务：多元共治打造新时代“枫桥式”税务分局</w:t>
      </w:r>
    </w:p>
    <w:p w:rsidR="003E7EF6" w:rsidRDefault="003E7EF6" w:rsidP="003E7EF6">
      <w:pPr>
        <w:ind w:firstLineChars="200" w:firstLine="420"/>
      </w:pPr>
      <w:r>
        <w:rPr>
          <w:rFonts w:hint="eastAsia"/>
        </w:rPr>
        <w:t>“税务和法院共同为我的事想办法，既依法又讲情，办到证后我终于能睡个安稳觉咯！”绵阳经开区的陈女士深有感触的向绵阳经开区税务局塘汛税务分局的负责人说。</w:t>
      </w:r>
    </w:p>
    <w:p w:rsidR="003E7EF6" w:rsidRDefault="003E7EF6" w:rsidP="003E7EF6">
      <w:pPr>
        <w:ind w:firstLineChars="200" w:firstLine="420"/>
      </w:pPr>
      <w:r>
        <w:rPr>
          <w:rFonts w:hint="eastAsia"/>
        </w:rPr>
        <w:t>解诉求、疏堵点、提质效，绵阳经开区税务局以塘汛税务分局为创建单位，坚持以纳税人缴费人为中心，用心镌刻“税悦三江”法治品牌，精心打造为纳税人缴费人办实事、解难题的争议化解前沿阵地，夯实开展以法治思维和法治方式推进涉税（费）矛盾争议一体化治理、源头治理、系统治理、协同治理，持续增强广大纳税人缴费人的满意度和获得感。</w:t>
      </w:r>
    </w:p>
    <w:p w:rsidR="003E7EF6" w:rsidRDefault="003E7EF6" w:rsidP="003E7EF6">
      <w:pPr>
        <w:ind w:firstLineChars="200" w:firstLine="420"/>
      </w:pPr>
      <w:r>
        <w:rPr>
          <w:rFonts w:hint="eastAsia"/>
        </w:rPr>
        <w:t>税法衔接增效率</w:t>
      </w:r>
      <w:r>
        <w:t xml:space="preserve"> </w:t>
      </w:r>
      <w:r>
        <w:t>多元协商化争议</w:t>
      </w:r>
    </w:p>
    <w:p w:rsidR="003E7EF6" w:rsidRDefault="003E7EF6" w:rsidP="003E7EF6">
      <w:pPr>
        <w:ind w:firstLineChars="200" w:firstLine="420"/>
      </w:pPr>
      <w:r>
        <w:rPr>
          <w:rFonts w:hint="eastAsia"/>
        </w:rPr>
        <w:t>“我把钱都交给法院了，现在想来缴税却缴不了，我咋过户？这个损失谁来赔我？”陈女士激动的向塘汛税务分局负责人杨尧说到。原来，陈女士通过淘宝网购得经开区人民法院依法拍卖的一宗土地，由于被执行人拒不配合人民法院履行产权过户义务中的税款申报缴纳义务，导致购买人陈女士未能取得权属关系，矛盾十分突出。对此塘汛税务分局及时将该争议案件提交至区局矛盾纾解专家团队，在区局公职律师丁杨的主导下即时启动了“法院</w:t>
      </w:r>
      <w:r>
        <w:t>+</w:t>
      </w:r>
      <w:r>
        <w:t>税务</w:t>
      </w:r>
      <w:r>
        <w:t>”</w:t>
      </w:r>
      <w:r>
        <w:t>联动机制，召开部门协调联席会议，由法院出具协助执行通知书后，税务机关在第一时间进行了土地增值税清算。同时，两部门</w:t>
      </w:r>
      <w:r>
        <w:rPr>
          <w:rFonts w:hint="eastAsia"/>
        </w:rPr>
        <w:t>联合向买受人宣传相关法律知识，获得了陈女士的支持和理解。最终，在多方协助下陈女士所购土地在完成税款缴纳后办理了不动产权证。</w:t>
      </w:r>
    </w:p>
    <w:p w:rsidR="003E7EF6" w:rsidRDefault="003E7EF6" w:rsidP="003E7EF6">
      <w:pPr>
        <w:ind w:firstLineChars="200" w:firstLine="420"/>
      </w:pPr>
      <w:r>
        <w:rPr>
          <w:rFonts w:hint="eastAsia"/>
        </w:rPr>
        <w:t>此次矛盾的顺利化解得益于“税务</w:t>
      </w:r>
      <w:r>
        <w:t>+</w:t>
      </w:r>
      <w:r>
        <w:t>法院</w:t>
      </w:r>
      <w:r>
        <w:t>”</w:t>
      </w:r>
      <w:r>
        <w:t>涉税联动机制的建立，通过信息共享、人员互培、矛盾共治等方面入手，持续深化部门协作，提升工作质效。今年以来，两部门共召开联席会议</w:t>
      </w:r>
      <w:r>
        <w:t>2</w:t>
      </w:r>
      <w:r>
        <w:t>次，协同化解因破产清算、司法拍卖等引发的涉税费矛盾</w:t>
      </w:r>
      <w:r>
        <w:t>4</w:t>
      </w:r>
      <w:r>
        <w:t>件，矛盾化解满意率达</w:t>
      </w:r>
      <w:r>
        <w:t>100%</w:t>
      </w:r>
      <w:r>
        <w:t>。</w:t>
      </w:r>
    </w:p>
    <w:p w:rsidR="003E7EF6" w:rsidRDefault="003E7EF6" w:rsidP="003E7EF6">
      <w:pPr>
        <w:ind w:firstLineChars="200" w:firstLine="420"/>
      </w:pPr>
      <w:r>
        <w:t xml:space="preserve"> </w:t>
      </w:r>
      <w:r>
        <w:t>数字赋信添智能</w:t>
      </w:r>
      <w:r>
        <w:t xml:space="preserve"> </w:t>
      </w:r>
      <w:r>
        <w:t>内外兼治防风险</w:t>
      </w:r>
    </w:p>
    <w:p w:rsidR="003E7EF6" w:rsidRDefault="003E7EF6" w:rsidP="003E7EF6">
      <w:pPr>
        <w:ind w:firstLineChars="200" w:firstLine="420"/>
      </w:pPr>
      <w:r>
        <w:rPr>
          <w:rFonts w:hint="eastAsia"/>
        </w:rPr>
        <w:t>在深入推进“枫桥式”税务分局建设中，绵阳经开区税务局不断探索提升“以数治税”能力，深化“税信</w:t>
      </w:r>
      <w:r>
        <w:t>+”</w:t>
      </w:r>
      <w:r>
        <w:t>纳税服务品牌建设，将绿色税收体系建设融入经开区</w:t>
      </w:r>
      <w:r>
        <w:t>“</w:t>
      </w:r>
      <w:r>
        <w:t>政府主导、税务主责、企业主建、社会共治</w:t>
      </w:r>
      <w:r>
        <w:t>”</w:t>
      </w:r>
      <w:r>
        <w:t>的信用管理服务格局，并依据纳税服务职能职责，从纳税人缴费人与税务机关内部两方面入手，线上线下齐抓共管，有效防范涉税风险。</w:t>
      </w:r>
    </w:p>
    <w:p w:rsidR="003E7EF6" w:rsidRDefault="003E7EF6" w:rsidP="003E7EF6">
      <w:pPr>
        <w:ind w:firstLineChars="200" w:firstLine="420"/>
      </w:pPr>
      <w:r>
        <w:rPr>
          <w:rFonts w:hint="eastAsia"/>
        </w:rPr>
        <w:t>在税费争议化解中，区局以“化解小风险有指引，发现大风险有预警”为目标，注重区分和把握矛盾的不同发展阶段，在“治已病”上，依托纳税服务、部门联动机制，高效化解已出现的矛盾争议；在“治未病”上，运用大数据管理，搭建争议指标“风险池”，建立“矛盾争议工作台账”和“重点纳税人清册”，有的放矢按时分析重点问题，对产生矛盾争议较多的房产交易、发票管理等进行前置管理</w:t>
      </w:r>
      <w:r>
        <w:t>,</w:t>
      </w:r>
      <w:r>
        <w:t>对重点纳税人定期开展走访，召开</w:t>
      </w:r>
      <w:r>
        <w:t>3</w:t>
      </w:r>
      <w:r>
        <w:t>期</w:t>
      </w:r>
      <w:r>
        <w:t>“</w:t>
      </w:r>
      <w:r>
        <w:t>税信</w:t>
      </w:r>
      <w:r>
        <w:t>+”</w:t>
      </w:r>
      <w:r>
        <w:t>互动学堂、</w:t>
      </w:r>
      <w:r>
        <w:t>“</w:t>
      </w:r>
      <w:r>
        <w:t>你提我改</w:t>
      </w:r>
      <w:r>
        <w:t>”</w:t>
      </w:r>
      <w:r>
        <w:t>系列主题恳谈会和上门走访</w:t>
      </w:r>
      <w:r>
        <w:t>125</w:t>
      </w:r>
      <w:r>
        <w:t>户次，深入各大小区进行税法宣传，加强与职能部门间的工作衔接。</w:t>
      </w:r>
      <w:r>
        <w:rPr>
          <w:rFonts w:hint="eastAsia"/>
        </w:rPr>
        <w:t>通过事后回访、持续收集纳税人反馈意见，进一步分析研判，以“回头看”等形式推动涉税（费）争议调解工作持续改进。</w:t>
      </w:r>
    </w:p>
    <w:p w:rsidR="003E7EF6" w:rsidRDefault="003E7EF6" w:rsidP="003E7EF6">
      <w:pPr>
        <w:ind w:firstLineChars="200" w:firstLine="420"/>
      </w:pPr>
      <w:r>
        <w:rPr>
          <w:rFonts w:hint="eastAsia"/>
        </w:rPr>
        <w:t>惠企提质增便利，特约监督促和谐</w:t>
      </w:r>
    </w:p>
    <w:p w:rsidR="003E7EF6" w:rsidRDefault="003E7EF6" w:rsidP="003E7EF6">
      <w:pPr>
        <w:ind w:firstLineChars="200" w:firstLine="420"/>
      </w:pPr>
      <w:r>
        <w:rPr>
          <w:rFonts w:hint="eastAsia"/>
        </w:rPr>
        <w:t>为提升对矛盾风险的预防，区局选出“重点纳税人清册”中部分纳税人代表和聘请的“特邀监督员”，邀请他们参观区局“枫桥式”税务分局和体验区局“税信</w:t>
      </w:r>
      <w:r>
        <w:t>+”</w:t>
      </w:r>
      <w:r>
        <w:t>特色便利服务，亲自体验涉税事项业务办理，零距离感受税务机关开展的日常工作，进而提升纳税服务质效，增强纳税人缴费人的满意度和认同感，促进征纳双方互相理解，规避矛盾，为打通税务机关与纳税人</w:t>
      </w:r>
      <w:r>
        <w:t>“</w:t>
      </w:r>
      <w:r>
        <w:t>最后一米</w:t>
      </w:r>
      <w:r>
        <w:t>”</w:t>
      </w:r>
      <w:r>
        <w:t>起到了积极作用。</w:t>
      </w:r>
    </w:p>
    <w:p w:rsidR="003E7EF6" w:rsidRDefault="003E7EF6" w:rsidP="003E7EF6">
      <w:pPr>
        <w:ind w:firstLineChars="200" w:firstLine="420"/>
      </w:pPr>
      <w:r>
        <w:rPr>
          <w:rFonts w:hint="eastAsia"/>
        </w:rPr>
        <w:t>“通过亲自对争议调解和“税信</w:t>
      </w:r>
      <w:r>
        <w:t>+”</w:t>
      </w:r>
      <w:r>
        <w:t>特色服务进行体验，一方面我更加了解涉税事项办理的流程，感受到税务机关在提升纳税人缴费人满意度、为民办实事上所做的努力，同时也切身体会到税务局行政效率的提升，我们</w:t>
      </w:r>
      <w:r>
        <w:t>A</w:t>
      </w:r>
      <w:r>
        <w:t>级纳税人还能无障碍适用绿色通道，这让我对税务局有了全新的认识。</w:t>
      </w:r>
      <w:r>
        <w:t>”</w:t>
      </w:r>
      <w:r>
        <w:t>一位参与体验活动的纳税人代表说道。</w:t>
      </w:r>
    </w:p>
    <w:p w:rsidR="003E7EF6" w:rsidRDefault="003E7EF6" w:rsidP="003E7EF6">
      <w:pPr>
        <w:ind w:firstLineChars="200" w:firstLine="420"/>
      </w:pPr>
      <w:r>
        <w:rPr>
          <w:rFonts w:hint="eastAsia"/>
        </w:rPr>
        <w:t>特约监督员张代苗在参与活动后表示：“我们会一如既往发挥作用优势，当好“监督员”“参谋员”“宣传员”“联络员”，走近税务、监督税务、献策税务、宣传税务；一如既往传递宝贵“枫桥式”税务分局经验，总结提炼、传承延续任期工作好经验、好做法，为提升外部监督质效提供最直接的帮助。”</w:t>
      </w:r>
    </w:p>
    <w:p w:rsidR="003E7EF6" w:rsidRDefault="003E7EF6" w:rsidP="001F5747">
      <w:pPr>
        <w:jc w:val="right"/>
      </w:pPr>
      <w:r w:rsidRPr="001F5747">
        <w:rPr>
          <w:rFonts w:hint="eastAsia"/>
        </w:rPr>
        <w:t>四川法治报</w:t>
      </w:r>
      <w:r>
        <w:rPr>
          <w:rFonts w:hint="eastAsia"/>
        </w:rPr>
        <w:t xml:space="preserve"> 2023-8-18</w:t>
      </w:r>
    </w:p>
    <w:p w:rsidR="003E7EF6" w:rsidRDefault="003E7EF6" w:rsidP="00E8029C">
      <w:pPr>
        <w:sectPr w:rsidR="003E7EF6" w:rsidSect="00E8029C">
          <w:type w:val="continuous"/>
          <w:pgSz w:w="11906" w:h="16838"/>
          <w:pgMar w:top="1644" w:right="1236" w:bottom="1418" w:left="1814" w:header="851" w:footer="907" w:gutter="0"/>
          <w:pgNumType w:start="1"/>
          <w:cols w:space="720"/>
          <w:docGrid w:type="lines" w:linePitch="341" w:charSpace="2373"/>
        </w:sectPr>
      </w:pPr>
    </w:p>
    <w:p w:rsidR="002B7048" w:rsidRDefault="002B7048"/>
    <w:sectPr w:rsidR="002B70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7EF6"/>
    <w:rsid w:val="002B7048"/>
    <w:rsid w:val="003E7E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E7EF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E7EF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Company>Microsoft</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2023-08-24T09:35:00Z</dcterms:created>
</cp:coreProperties>
</file>