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A4" w:rsidRDefault="00F444A4" w:rsidP="001F5747">
      <w:pPr>
        <w:pStyle w:val="1"/>
      </w:pPr>
      <w:r w:rsidRPr="001F5747">
        <w:rPr>
          <w:rFonts w:hint="eastAsia"/>
        </w:rPr>
        <w:t>荥经税务：“一中心一张网一空间”</w:t>
      </w:r>
      <w:r w:rsidRPr="001F5747">
        <w:t xml:space="preserve"> 构建枫桥式税务分局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为坚持发展新时代“枫桥经验”，多元化解税费争议，荥经县税务局基于严道税务分局管理和服务的纳税人户数多，发生税费矛盾争议可能性较高的特点，将严道税务分局作为“枫桥式”税务分局创建点，构建“一中心一张网一空间”，努力实现以“枫桥经验”税务化推动“为民办实事”成果化。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荥经县税务局开展税法宣讲活动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“小分局”建成“大中心”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“荥经税务真的为我解决了燃眉之急，”缴费人王志成激动地说道。原来，王志成离职后，公司未为其缴清社会保险费用。在了解他的诉求后，荥经县税务局按矛盾等级划分，指派调解员前往该公司下发社保费催缴通知书，并联合相关部门，为双方搭建平台解决矛盾，为王志成提供了满意的解决方案。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缴费人王志成难题的解决得益于荥经县税务局探索建立的“</w:t>
      </w:r>
      <w:r>
        <w:t>1+2+3”</w:t>
      </w:r>
      <w:r>
        <w:t>工作矩阵，即创建国家税务总局荥经县税务局严道税务分局</w:t>
      </w:r>
      <w:r>
        <w:t>“1</w:t>
      </w:r>
      <w:r>
        <w:t>个阵地</w:t>
      </w:r>
      <w:r>
        <w:t>”</w:t>
      </w:r>
      <w:r>
        <w:t>，组建税费争议咨询调解团队和普法专家团队</w:t>
      </w:r>
      <w:r>
        <w:t>“2</w:t>
      </w:r>
      <w:r>
        <w:t>组团队</w:t>
      </w:r>
      <w:r>
        <w:t>”</w:t>
      </w:r>
      <w:r>
        <w:t>，根据矛盾争议大小、税费争议类型，适用</w:t>
      </w:r>
      <w:r>
        <w:t>“3</w:t>
      </w:r>
      <w:r>
        <w:t>套调解流程</w:t>
      </w:r>
      <w:r>
        <w:t>”</w:t>
      </w:r>
      <w:r>
        <w:t>，持续构建由税务主责、横向联动相关部门的税费共治格局。截至目前，荥经县税务局已与荥经县人民法院、荥经县司法局等单位联动化解税费矛盾纠纷</w:t>
      </w:r>
      <w:r>
        <w:t>31</w:t>
      </w:r>
      <w:r>
        <w:t>起。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“千万格”汇成“一张网”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“我想麻烦你们帮我解决一下房子‘办证难’的问题”“我到某餐馆吃饭，对方告知发票已经用完了不给我开具发票”……面对纳税人缴费人反映的诸多类型的涉税问题，荥经税务以网格联动为突破口，搭建以县级税费服务支持中心为支撑，</w:t>
      </w:r>
      <w:r>
        <w:t>12</w:t>
      </w:r>
      <w:r>
        <w:t>个街道、乡镇及</w:t>
      </w:r>
      <w:r>
        <w:t>71</w:t>
      </w:r>
      <w:r>
        <w:t>个村、社区为依托的</w:t>
      </w:r>
      <w:r>
        <w:t>“</w:t>
      </w:r>
      <w:r>
        <w:t>税村共治</w:t>
      </w:r>
      <w:r>
        <w:t>”</w:t>
      </w:r>
      <w:r>
        <w:t>格局。在纳税人缴费人最集中的严道街道，主动参与</w:t>
      </w:r>
      <w:r>
        <w:t>“</w:t>
      </w:r>
      <w:r>
        <w:t>严道里长</w:t>
      </w:r>
      <w:r>
        <w:t>”</w:t>
      </w:r>
      <w:r>
        <w:t>城市精细化治理项目，通过</w:t>
      </w:r>
      <w:r>
        <w:t>“</w:t>
      </w:r>
      <w:r>
        <w:t>严道里长</w:t>
      </w:r>
      <w:r>
        <w:t>”</w:t>
      </w:r>
      <w:r>
        <w:t>智慧平台</w:t>
      </w:r>
      <w:r>
        <w:t>APP</w:t>
      </w:r>
      <w:r>
        <w:t>，实现资源共分享、管理无盲区、服务零距离。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荥经县税务局调解团队正进行现场调解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“小空间”赢得“大未来”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“大禹采用‘疏’‘堵’相结合的办法，取得了明显的治水效果，不过，修堤坝、开水渠、通河道，都需要大量的人力和物资，这些从哪里来呢……”近日，荥经县税务局青年普法员正在胡长保小学开展税法宣讲活动，青年普法员通过“大禹治水”的典故引出税的雏形，为孩子们送上了一堂堂生动形象的税法课，不断扩大“以学生带动家庭，以家庭辐射社会”的乘数效应。</w:t>
      </w:r>
    </w:p>
    <w:p w:rsidR="00F444A4" w:rsidRDefault="00F444A4" w:rsidP="00F444A4">
      <w:pPr>
        <w:ind w:firstLineChars="200" w:firstLine="420"/>
      </w:pPr>
      <w:r>
        <w:rPr>
          <w:rFonts w:hint="eastAsia"/>
        </w:rPr>
        <w:t>税务分局是落实税收治理的最末端，也是服务群众的最前沿。截至目前，荥经县税务局依托“枫桥式”税务分局建设各项举措已提供税费政策咨询等服务</w:t>
      </w:r>
      <w:r>
        <w:t>630</w:t>
      </w:r>
      <w:r>
        <w:t>人次。</w:t>
      </w:r>
      <w:r>
        <w:t>“</w:t>
      </w:r>
      <w:r>
        <w:t>建好用活</w:t>
      </w:r>
      <w:r>
        <w:t>‘</w:t>
      </w:r>
      <w:r>
        <w:t>枫桥式</w:t>
      </w:r>
      <w:r>
        <w:t>’</w:t>
      </w:r>
      <w:r>
        <w:t>税务分局是一项常抓不懈、久久为功的工作，</w:t>
      </w:r>
      <w:r>
        <w:t>”</w:t>
      </w:r>
      <w:r>
        <w:t>荥经县税务局党委委员、副局长丁媛表示，荥经税务将传承</w:t>
      </w:r>
      <w:r>
        <w:t>“</w:t>
      </w:r>
      <w:r>
        <w:t>严守匠心、精益之道</w:t>
      </w:r>
      <w:r>
        <w:t>”</w:t>
      </w:r>
      <w:r>
        <w:t>的匠心，坚守</w:t>
      </w:r>
      <w:r>
        <w:t>“</w:t>
      </w:r>
      <w:r>
        <w:t>为国聚财、为心收税</w:t>
      </w:r>
      <w:r>
        <w:t>”</w:t>
      </w:r>
      <w:r>
        <w:t>的初心，构建共建共治共享的税收治理新格局。</w:t>
      </w:r>
    </w:p>
    <w:p w:rsidR="00F444A4" w:rsidRDefault="00F444A4" w:rsidP="001F5747">
      <w:pPr>
        <w:jc w:val="right"/>
      </w:pPr>
      <w:r w:rsidRPr="001F5747">
        <w:rPr>
          <w:rFonts w:hint="eastAsia"/>
        </w:rPr>
        <w:t>川观新闻</w:t>
      </w:r>
      <w:r>
        <w:rPr>
          <w:rFonts w:hint="eastAsia"/>
        </w:rPr>
        <w:t xml:space="preserve"> 2023-8-21</w:t>
      </w:r>
    </w:p>
    <w:p w:rsidR="00F444A4" w:rsidRDefault="00F444A4" w:rsidP="00E8029C">
      <w:pPr>
        <w:sectPr w:rsidR="00F444A4" w:rsidSect="00E802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04AC" w:rsidRDefault="007004AC"/>
    <w:sectPr w:rsidR="0070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4A4"/>
    <w:rsid w:val="007004AC"/>
    <w:rsid w:val="00F4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4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44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2023-08-24T09:35:00Z</dcterms:created>
</cp:coreProperties>
</file>