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5E7" w:rsidRDefault="004625E7" w:rsidP="00B8365C">
      <w:pPr>
        <w:pStyle w:val="1"/>
      </w:pPr>
      <w:r w:rsidRPr="00B8365C">
        <w:rPr>
          <w:rFonts w:hint="eastAsia"/>
        </w:rPr>
        <w:t>广州：绿色发展背后的“税收密码”</w:t>
      </w:r>
    </w:p>
    <w:p w:rsidR="004625E7" w:rsidRDefault="004625E7" w:rsidP="004625E7">
      <w:pPr>
        <w:ind w:firstLineChars="200" w:firstLine="420"/>
      </w:pPr>
      <w:r>
        <w:rPr>
          <w:rFonts w:hint="eastAsia"/>
        </w:rPr>
        <w:t>绿水青山就是金山银山。广州市税务部门积极落实绿色发展战略，充分发挥环保税等绿色税制的正向激励作用和税费优惠政策的积极效应，精准的税费红利、优质的纳税服务正逐步成为推动绿色经济高质量发展背后的“密码”。</w:t>
      </w:r>
    </w:p>
    <w:p w:rsidR="004625E7" w:rsidRDefault="004625E7" w:rsidP="004625E7">
      <w:pPr>
        <w:ind w:firstLineChars="200" w:firstLine="420"/>
      </w:pPr>
      <w:r>
        <w:rPr>
          <w:rFonts w:hint="eastAsia"/>
        </w:rPr>
        <w:t>税惠增“绿”</w:t>
      </w:r>
      <w:r>
        <w:t xml:space="preserve"> </w:t>
      </w:r>
      <w:r>
        <w:t>政策红利加速转型升级</w:t>
      </w:r>
    </w:p>
    <w:p w:rsidR="004625E7" w:rsidRDefault="004625E7" w:rsidP="004625E7">
      <w:pPr>
        <w:ind w:firstLineChars="200" w:firstLine="420"/>
      </w:pPr>
      <w:r>
        <w:rPr>
          <w:rFonts w:hint="eastAsia"/>
        </w:rPr>
        <w:t>位于花都区狮岭镇的广州中水再生环保科技有限公司，自主研发了将沼气转化为电能的机器，能够通过对垃圾填埋场所产生的沼气进行收集并通过发电机实现上网发电“目前，我们企业设计总装机容量为</w:t>
      </w:r>
      <w:r>
        <w:t>4NW</w:t>
      </w:r>
      <w:r>
        <w:t>，发电规模为</w:t>
      </w:r>
      <w:r>
        <w:t>4MW</w:t>
      </w:r>
      <w:r>
        <w:t>。每年可以向南方电网输送</w:t>
      </w:r>
      <w:r>
        <w:t>3200</w:t>
      </w:r>
      <w:r>
        <w:t>多万度电，减少标煤消耗</w:t>
      </w:r>
      <w:r>
        <w:t>1280</w:t>
      </w:r>
      <w:r>
        <w:t>吨</w:t>
      </w:r>
      <w:r>
        <w:t>/</w:t>
      </w:r>
      <w:r>
        <w:t>年，减少排放二氧化碳量为</w:t>
      </w:r>
      <w:r>
        <w:t>8</w:t>
      </w:r>
      <w:r>
        <w:t>万吨。</w:t>
      </w:r>
      <w:r>
        <w:t>”</w:t>
      </w:r>
      <w:r>
        <w:t>广州中水再生环保科技有限公司负责人刘伟青说。</w:t>
      </w:r>
    </w:p>
    <w:p w:rsidR="004625E7" w:rsidRDefault="004625E7" w:rsidP="004625E7">
      <w:pPr>
        <w:ind w:firstLineChars="200" w:firstLine="420"/>
      </w:pPr>
      <w:r>
        <w:rPr>
          <w:rFonts w:hint="eastAsia"/>
        </w:rPr>
        <w:t>“自主研发的投资大，对我们企业来说是一笔不小的开支。但公司从事环境保护、节能节水项目，可以享受资源综合利用产品增值税即征即退等税收优惠政策，近三年已累计享受减免</w:t>
      </w:r>
      <w:r>
        <w:t>1347</w:t>
      </w:r>
      <w:r>
        <w:t>万元。</w:t>
      </w:r>
      <w:r>
        <w:t>”</w:t>
      </w:r>
      <w:r>
        <w:t>刘伟青说。</w:t>
      </w:r>
    </w:p>
    <w:p w:rsidR="004625E7" w:rsidRDefault="004625E7" w:rsidP="004625E7">
      <w:pPr>
        <w:ind w:firstLineChars="200" w:firstLine="420"/>
      </w:pPr>
      <w:r>
        <w:rPr>
          <w:rFonts w:hint="eastAsia"/>
        </w:rPr>
        <w:t>对于绿色税制的推动力，广州市花都排水有限公司财务负责人曾碧仪同样深有体会：“我们公司主要负责花都区公共排水设施巡查养护、城镇污水处理设施投资建设和运营管理，公司享受从事符合条件的环境保护、节能节水项目的所得定期减免企业所得税的优惠，去年已经享受税费减免约</w:t>
      </w:r>
      <w:r>
        <w:t>540</w:t>
      </w:r>
      <w:r>
        <w:t>万元。实实在在落到企业账上的红利，正向激励了我们将更多资金投入到设备的升级改造中来，加速转型升级。</w:t>
      </w:r>
      <w:r>
        <w:t>”</w:t>
      </w:r>
    </w:p>
    <w:p w:rsidR="004625E7" w:rsidRDefault="004625E7" w:rsidP="004625E7">
      <w:pPr>
        <w:ind w:firstLineChars="200" w:firstLine="420"/>
      </w:pPr>
      <w:r>
        <w:rPr>
          <w:rFonts w:hint="eastAsia"/>
        </w:rPr>
        <w:t>春风添“绿”</w:t>
      </w:r>
      <w:r>
        <w:t xml:space="preserve"> </w:t>
      </w:r>
      <w:r>
        <w:t>靶向服务提振绿色动能</w:t>
      </w:r>
    </w:p>
    <w:p w:rsidR="004625E7" w:rsidRDefault="004625E7" w:rsidP="004625E7">
      <w:pPr>
        <w:ind w:firstLineChars="200" w:firstLine="420"/>
      </w:pPr>
      <w:r>
        <w:rPr>
          <w:rFonts w:hint="eastAsia"/>
        </w:rPr>
        <w:t>坚持纳税人需求为导向，提供个性化、靶向性服务是支持绿色行业发展的关键。今年以来，花都区税务部门结合“便民办税春风行动”，充分发挥税费优惠政策的激励作用，全面梳理《支持绿色发展税费优惠政策指引》，为企业实现绿色发展构筑政策“暖房”。同时，建立“税企直联”服务机制，加强绿色税收数据分析，帮助企业算好“经济账”“环境账”，助力企业驶上绿色发展“快车道”。</w:t>
      </w:r>
    </w:p>
    <w:p w:rsidR="004625E7" w:rsidRDefault="004625E7" w:rsidP="004625E7">
      <w:pPr>
        <w:ind w:firstLineChars="200" w:firstLine="420"/>
      </w:pPr>
      <w:r>
        <w:rPr>
          <w:rFonts w:hint="eastAsia"/>
        </w:rPr>
        <w:t>“您公司从事符合条件的环境保护、节能节水项目的所得，符合减免条件，我们现在可‘一对一’辅导。”近日，广州环投花城环保能源有限公司收到来自花都区税务部门的辅导提醒。</w:t>
      </w:r>
    </w:p>
    <w:p w:rsidR="004625E7" w:rsidRDefault="004625E7" w:rsidP="004625E7">
      <w:pPr>
        <w:ind w:firstLineChars="200" w:firstLine="420"/>
      </w:pPr>
      <w:r>
        <w:rPr>
          <w:rFonts w:hint="eastAsia"/>
        </w:rPr>
        <w:t>广州环投花城环保能源有限公司建设运营的广州市第五资源热力电厂，是花都区重要的生活垃圾焚烧发电厂，项目配备</w:t>
      </w:r>
      <w:r>
        <w:t>3</w:t>
      </w:r>
      <w:r>
        <w:t>台</w:t>
      </w:r>
      <w:r>
        <w:t>750</w:t>
      </w:r>
      <w:r>
        <w:t>吨</w:t>
      </w:r>
      <w:r>
        <w:t>/</w:t>
      </w:r>
      <w:r>
        <w:t>日机械式炉排垃圾焚烧炉和</w:t>
      </w:r>
      <w:r>
        <w:t>2</w:t>
      </w:r>
      <w:r>
        <w:t>台</w:t>
      </w:r>
      <w:r>
        <w:t>25MW</w:t>
      </w:r>
      <w:r>
        <w:t>汽轮发电机组，每年可处理生活垃圾超</w:t>
      </w:r>
      <w:r>
        <w:t>80</w:t>
      </w:r>
      <w:r>
        <w:t>万吨，上网电量超</w:t>
      </w:r>
      <w:r>
        <w:t>4.8</w:t>
      </w:r>
      <w:r>
        <w:t>亿度，最大限度实现垃圾资源化。</w:t>
      </w:r>
    </w:p>
    <w:p w:rsidR="004625E7" w:rsidRDefault="004625E7" w:rsidP="004625E7">
      <w:pPr>
        <w:ind w:firstLineChars="200" w:firstLine="420"/>
      </w:pPr>
      <w:r>
        <w:rPr>
          <w:rFonts w:hint="eastAsia"/>
        </w:rPr>
        <w:t>“公司能够实现技术升级、创新发展，离不开税务部门的支持。在设备改造的关键时期，税务部门辅导我们享受企业所得税‘三免三减半’税收优惠超</w:t>
      </w:r>
      <w:r>
        <w:t>1600</w:t>
      </w:r>
      <w:r>
        <w:t>万元，不仅为我们减轻了负担，更为公司发展</w:t>
      </w:r>
      <w:r>
        <w:t>‘</w:t>
      </w:r>
      <w:r>
        <w:t>造血生肌</w:t>
      </w:r>
      <w:r>
        <w:t>’</w:t>
      </w:r>
      <w:r>
        <w:t>，为顺利实现技术改造目标增添了底气。</w:t>
      </w:r>
      <w:r>
        <w:t>”</w:t>
      </w:r>
      <w:r>
        <w:t>公司负责人苏雪春说，</w:t>
      </w:r>
      <w:r>
        <w:t>“</w:t>
      </w:r>
      <w:r>
        <w:t>我们去年获得了</w:t>
      </w:r>
      <w:r>
        <w:t>‘</w:t>
      </w:r>
      <w:r>
        <w:t>绿色工厂</w:t>
      </w:r>
      <w:r>
        <w:t>’</w:t>
      </w:r>
      <w:r>
        <w:t>荣誉称号。未来，我们将在国家好政策的支持下，进一步提高生产效率，保障生活垃圾减量化、资源化和无害化处理。</w:t>
      </w:r>
      <w:r>
        <w:t>”</w:t>
      </w:r>
    </w:p>
    <w:p w:rsidR="004625E7" w:rsidRPr="00B8365C" w:rsidRDefault="004625E7" w:rsidP="00B8365C">
      <w:pPr>
        <w:ind w:firstLineChars="49" w:firstLine="103"/>
        <w:jc w:val="right"/>
      </w:pPr>
      <w:r w:rsidRPr="00B8365C">
        <w:t>羊城晚报</w:t>
      </w:r>
      <w:r>
        <w:rPr>
          <w:rFonts w:hint="eastAsia"/>
        </w:rPr>
        <w:t xml:space="preserve"> 2023-8-8</w:t>
      </w:r>
    </w:p>
    <w:p w:rsidR="004625E7" w:rsidRDefault="004625E7" w:rsidP="00432697">
      <w:pPr>
        <w:sectPr w:rsidR="004625E7" w:rsidSect="00432697">
          <w:type w:val="continuous"/>
          <w:pgSz w:w="11906" w:h="16838"/>
          <w:pgMar w:top="1644" w:right="1236" w:bottom="1418" w:left="1814" w:header="851" w:footer="907" w:gutter="0"/>
          <w:pgNumType w:start="1"/>
          <w:cols w:space="720"/>
          <w:docGrid w:type="lines" w:linePitch="341" w:charSpace="2373"/>
        </w:sectPr>
      </w:pPr>
    </w:p>
    <w:p w:rsidR="0088371D" w:rsidRDefault="0088371D"/>
    <w:sectPr w:rsidR="008837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25E7"/>
    <w:rsid w:val="004625E7"/>
    <w:rsid w:val="008837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625E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625E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1015</Characters>
  <Application>Microsoft Office Word</Application>
  <DocSecurity>0</DocSecurity>
  <Lines>8</Lines>
  <Paragraphs>2</Paragraphs>
  <ScaleCrop>false</ScaleCrop>
  <Company>Microsoft</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2023-08-17T09:02:00Z</dcterms:created>
</cp:coreProperties>
</file>