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78" w:rsidRDefault="001F5978" w:rsidP="009570D5">
      <w:pPr>
        <w:pStyle w:val="1"/>
      </w:pPr>
      <w:r w:rsidRPr="00EE0FE6">
        <w:rPr>
          <w:rFonts w:hint="eastAsia"/>
        </w:rPr>
        <w:t>西乡塘区人大：以党建为引领</w:t>
      </w:r>
      <w:r w:rsidRPr="00EE0FE6">
        <w:t xml:space="preserve"> 推动新时代人大工作迈上新台阶</w:t>
      </w:r>
    </w:p>
    <w:p w:rsidR="001F5978" w:rsidRDefault="001F5978" w:rsidP="001F5978">
      <w:pPr>
        <w:ind w:firstLineChars="200" w:firstLine="420"/>
        <w:jc w:val="left"/>
      </w:pPr>
      <w:r>
        <w:rPr>
          <w:rFonts w:hint="eastAsia"/>
        </w:rPr>
        <w:t>今年以来，南宁市西乡塘区人大常委会围绕加强和改善党的领导，深入贯彻落实习近平总书记关于“四个机关”的重要论述，不断丰富全过程人民民主的西乡塘实践，以党建引领人大工作，推动新时代人大工作迈上新台阶取得明显成效。</w:t>
      </w:r>
    </w:p>
    <w:p w:rsidR="001F5978" w:rsidRDefault="001F5978" w:rsidP="001F5978">
      <w:pPr>
        <w:ind w:firstLineChars="200" w:firstLine="420"/>
        <w:jc w:val="left"/>
      </w:pPr>
      <w:r>
        <w:rPr>
          <w:rFonts w:hint="eastAsia"/>
        </w:rPr>
        <w:t>坚定人大工作正确政治方向。坚持把党的领导贯穿于人大工作中，不折不扣贯彻落实党委决策部署，推动落地见效。一是坚持党对人大工作的领导，牢记人大机关政治属性，旗帜鲜明讲政治，坚持和捍卫“两个确立”，做到“两个维护”。严格执行请示报告制度，及时主动向区委请示报告。今年常委会党组就重要会议、重要决定、重大事项等向区委请示报告</w:t>
      </w:r>
      <w:r>
        <w:t>10</w:t>
      </w:r>
      <w:r>
        <w:t>件次；二是坚持围绕中心服务大局。坚决做到区委有号召、人大有响应，紧扣区委关于西乡塘区高质量发展主题，精心谋划人大工作思路举措，确定和选择监督、讨论决定重大事项和视察调研等工作重点，全力推动中央</w:t>
      </w:r>
      <w:r>
        <w:rPr>
          <w:rFonts w:hint="eastAsia"/>
        </w:rPr>
        <w:t>、自治区党委、市委和区委决策部署贯彻执行。积极参加服务重大项目、招商引资、乡村振兴等城区中心工作。</w:t>
      </w:r>
    </w:p>
    <w:p w:rsidR="001F5978" w:rsidRDefault="001F5978" w:rsidP="001F5978">
      <w:pPr>
        <w:ind w:firstLineChars="200" w:firstLine="420"/>
        <w:jc w:val="left"/>
      </w:pPr>
      <w:r>
        <w:rPr>
          <w:rFonts w:hint="eastAsia"/>
        </w:rPr>
        <w:t>忠实践行党的宗旨。坚持把党的政治建设放在首位，并使之贯穿于人大工作全过程、各环节、各方面。一是思想政治建设持续强化，坚持把学习贯彻习近平新时代中国特色社会主义思想作为首要政治任务，不断丰富和发展全过程人民民主的西乡塘实践。建设</w:t>
      </w:r>
      <w:r>
        <w:t>6</w:t>
      </w:r>
      <w:r>
        <w:t>个全过程人民民主实践基地。机关党支部扎实开展</w:t>
      </w:r>
      <w:r>
        <w:t>“</w:t>
      </w:r>
      <w:r>
        <w:t>三会一课</w:t>
      </w:r>
      <w:r>
        <w:t>”</w:t>
      </w:r>
      <w:r>
        <w:t>，利用</w:t>
      </w:r>
      <w:r>
        <w:t>“</w:t>
      </w:r>
      <w:r>
        <w:t>云督政</w:t>
      </w:r>
      <w:r>
        <w:t>+”“</w:t>
      </w:r>
      <w:r>
        <w:t>学习强国</w:t>
      </w:r>
      <w:r>
        <w:t>APP”</w:t>
      </w:r>
      <w:r>
        <w:t>、微信等平台让党员干部在潜移默化中学习新思想新理论。二是打造</w:t>
      </w:r>
      <w:r>
        <w:t>“</w:t>
      </w:r>
      <w:r>
        <w:t>西乡塘品牌</w:t>
      </w:r>
      <w:r>
        <w:t>”</w:t>
      </w:r>
      <w:r>
        <w:t>。完善</w:t>
      </w:r>
      <w:r>
        <w:t>“</w:t>
      </w:r>
      <w:r>
        <w:t>云督政</w:t>
      </w:r>
      <w:r>
        <w:t>+”</w:t>
      </w:r>
      <w:r>
        <w:t>、人大代表联络站</w:t>
      </w:r>
      <w:r>
        <w:t>360</w:t>
      </w:r>
      <w:r>
        <w:t>模式等工作品牌，经验做法先后在《广西人大》《南宁人大》等刊物刊发。</w:t>
      </w:r>
    </w:p>
    <w:p w:rsidR="001F5978" w:rsidRDefault="001F5978" w:rsidP="001F5978">
      <w:pPr>
        <w:ind w:firstLineChars="200" w:firstLine="420"/>
        <w:jc w:val="left"/>
      </w:pPr>
      <w:r>
        <w:rPr>
          <w:rFonts w:hint="eastAsia"/>
        </w:rPr>
        <w:t>发挥党的政治核心作用。坚持党建引领人大中心工作、人大监督和代表履职工作，促进党建工作和业务工作深度融合。一是推动依法治区向纵深发展，今年先后对城区法院执行工作情况、对城区检察院法律监督工作情况等专题进行专题调研。对《广西壮族自治区土地管理条例（草案）》《南宁市会展业促进条例（修订草案）》《南宁市爱国卫生条例（修订草案修改稿）》等</w:t>
      </w:r>
      <w:r>
        <w:t>12</w:t>
      </w:r>
      <w:r>
        <w:t>部法律法规进行征求意见，征求整理意见建议</w:t>
      </w:r>
      <w:r>
        <w:t>110</w:t>
      </w:r>
      <w:r>
        <w:t>条；二是提升监督实效，综合运用听取和审议专项工作报告、执法检查、代表视察调研等方式提升监督实效。先后开展听取和审议</w:t>
      </w:r>
      <w:r>
        <w:t>2023</w:t>
      </w:r>
      <w:r>
        <w:t>年上半年国</w:t>
      </w:r>
      <w:r>
        <w:rPr>
          <w:rFonts w:hint="eastAsia"/>
        </w:rPr>
        <w:t>民经济和社会发展计划执行情况、</w:t>
      </w:r>
      <w:r>
        <w:t>2023</w:t>
      </w:r>
      <w:r>
        <w:t>年预算调整情况等工作报告，组织开展耕地保护、粮食安全等</w:t>
      </w:r>
      <w:r>
        <w:t>25</w:t>
      </w:r>
      <w:r>
        <w:t>个专题调研；三是激发代表履职为民热情，抓好全过程人民民主实践基地和站点实体平台建设。深入开展</w:t>
      </w:r>
      <w:r>
        <w:t>“</w:t>
      </w:r>
      <w:r>
        <w:t>混合编组</w:t>
      </w:r>
      <w:r>
        <w:t xml:space="preserve"> </w:t>
      </w:r>
      <w:r>
        <w:t>多级联动</w:t>
      </w:r>
      <w:r>
        <w:t xml:space="preserve"> </w:t>
      </w:r>
      <w:r>
        <w:t>履职为民</w:t>
      </w:r>
      <w:r>
        <w:t>”</w:t>
      </w:r>
      <w:r>
        <w:t>活动，扎实开展</w:t>
      </w:r>
      <w:r>
        <w:t>“</w:t>
      </w:r>
      <w:r>
        <w:t>三官一员进站点</w:t>
      </w:r>
      <w:r>
        <w:t>”</w:t>
      </w:r>
      <w:r>
        <w:t>活动，各级人大代表召开民情沟通会、调研座谈会等</w:t>
      </w:r>
      <w:r>
        <w:t>100</w:t>
      </w:r>
      <w:r>
        <w:t>多场次，提出意见建议</w:t>
      </w:r>
      <w:r>
        <w:t>480</w:t>
      </w:r>
      <w:r>
        <w:t>多条。组织代表参加视察调研、执法检查、公众评议等各类活动约</w:t>
      </w:r>
      <w:r>
        <w:t>1500</w:t>
      </w:r>
      <w:r>
        <w:t>人次。强化代表建议办理，坚持代表建议办理情况通报制度，对重点建议</w:t>
      </w:r>
      <w:r>
        <w:t>“</w:t>
      </w:r>
      <w:r>
        <w:t>回头看</w:t>
      </w:r>
      <w:r>
        <w:t>”</w:t>
      </w:r>
      <w:r>
        <w:t>督办。（通讯员</w:t>
      </w:r>
      <w:r>
        <w:t xml:space="preserve"> </w:t>
      </w:r>
      <w:r>
        <w:t>韦仕国）</w:t>
      </w:r>
    </w:p>
    <w:p w:rsidR="001F5978" w:rsidRDefault="001F5978" w:rsidP="001F5978">
      <w:pPr>
        <w:ind w:firstLineChars="200" w:firstLine="420"/>
        <w:jc w:val="right"/>
      </w:pPr>
      <w:r w:rsidRPr="00EE0FE6">
        <w:rPr>
          <w:rFonts w:hint="eastAsia"/>
        </w:rPr>
        <w:t>南宁新闻网</w:t>
      </w:r>
      <w:r>
        <w:rPr>
          <w:rFonts w:hint="eastAsia"/>
        </w:rPr>
        <w:t>2023-08-12</w:t>
      </w:r>
    </w:p>
    <w:p w:rsidR="001F5978" w:rsidRDefault="001F5978" w:rsidP="005F7AE9">
      <w:pPr>
        <w:sectPr w:rsidR="001F5978" w:rsidSect="005F7AE9">
          <w:type w:val="continuous"/>
          <w:pgSz w:w="11906" w:h="16838"/>
          <w:pgMar w:top="1644" w:right="1236" w:bottom="1418" w:left="1814" w:header="851" w:footer="907" w:gutter="0"/>
          <w:pgNumType w:start="1"/>
          <w:cols w:space="720"/>
          <w:docGrid w:type="lines" w:linePitch="341" w:charSpace="2373"/>
        </w:sectPr>
      </w:pPr>
    </w:p>
    <w:p w:rsidR="00D1001D" w:rsidRDefault="00D1001D"/>
    <w:sectPr w:rsidR="00D100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5978"/>
    <w:rsid w:val="001F5978"/>
    <w:rsid w:val="00D10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59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F59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Microsoft</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2023-08-19T03:56:00Z</dcterms:created>
</cp:coreProperties>
</file>